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44"/>
          <w:szCs w:val="44"/>
          <w:shd w:val="clear" w:fill="FFFFFF"/>
        </w:rPr>
      </w:pPr>
      <w:r>
        <w:rPr>
          <w:rFonts w:hint="eastAsia" w:ascii="宋体" w:hAnsi="宋体" w:eastAsia="宋体" w:cs="宋体"/>
          <w:b/>
          <w:bCs/>
          <w:i w:val="0"/>
          <w:iCs w:val="0"/>
          <w:caps w:val="0"/>
          <w:color w:val="333333"/>
          <w:spacing w:val="0"/>
          <w:sz w:val="44"/>
          <w:szCs w:val="44"/>
          <w:shd w:val="clear" w:fill="FFFFFF"/>
        </w:rPr>
        <w:t>凤阳县审计局202</w:t>
      </w:r>
      <w:r>
        <w:rPr>
          <w:rFonts w:hint="eastAsia" w:ascii="宋体" w:hAnsi="宋体" w:eastAsia="宋体" w:cs="宋体"/>
          <w:b/>
          <w:bCs/>
          <w:i w:val="0"/>
          <w:iCs w:val="0"/>
          <w:caps w:val="0"/>
          <w:color w:val="333333"/>
          <w:spacing w:val="0"/>
          <w:sz w:val="44"/>
          <w:szCs w:val="44"/>
          <w:shd w:val="clear" w:fill="FFFFFF"/>
          <w:lang w:val="en-US" w:eastAsia="zh-CN"/>
        </w:rPr>
        <w:t>1</w:t>
      </w:r>
      <w:r>
        <w:rPr>
          <w:rFonts w:hint="eastAsia" w:ascii="宋体" w:hAnsi="宋体" w:eastAsia="宋体" w:cs="宋体"/>
          <w:b/>
          <w:bCs/>
          <w:i w:val="0"/>
          <w:iCs w:val="0"/>
          <w:caps w:val="0"/>
          <w:color w:val="333333"/>
          <w:spacing w:val="0"/>
          <w:sz w:val="44"/>
          <w:szCs w:val="44"/>
          <w:shd w:val="clear" w:fill="FFFFFF"/>
        </w:rPr>
        <w:t>年度政府信息公开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rPr>
      </w:pPr>
      <w:r>
        <w:rPr>
          <w:rFonts w:hint="eastAsia" w:ascii="宋体" w:hAnsi="宋体" w:eastAsia="宋体" w:cs="宋体"/>
          <w:b/>
          <w:bCs/>
          <w:i w:val="0"/>
          <w:iCs w:val="0"/>
          <w:caps w:val="0"/>
          <w:color w:val="333333"/>
          <w:spacing w:val="0"/>
          <w:sz w:val="44"/>
          <w:szCs w:val="44"/>
          <w:shd w:val="clear" w:fill="FFFFFF"/>
        </w:rPr>
        <w:t>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19"/>
          <w:szCs w:val="19"/>
          <w:shd w:val="clear" w:fill="FFFFFF"/>
        </w:rPr>
      </w:pPr>
      <w:r>
        <w:rPr>
          <w:rFonts w:hint="eastAsia" w:ascii="宋体" w:hAnsi="宋体" w:eastAsia="宋体" w:cs="宋体"/>
          <w:i w:val="0"/>
          <w:iCs w:val="0"/>
          <w:caps w:val="0"/>
          <w:color w:val="333333"/>
          <w:spacing w:val="0"/>
          <w:sz w:val="19"/>
          <w:szCs w:val="19"/>
          <w:shd w:val="clear" w:fill="FFFFFF"/>
        </w:rPr>
        <w:t>本报告根据《中华人民共和国政府信息公开条例》（以下简称《条例》）规定和市、县政府办有关文件要求,结合工作实际,制订本单位《政府信息公开目录》，由凤阳县审计局编制的202</w:t>
      </w:r>
      <w:r>
        <w:rPr>
          <w:rFonts w:hint="eastAsia" w:ascii="宋体" w:hAnsi="宋体" w:eastAsia="宋体" w:cs="宋体"/>
          <w:i w:val="0"/>
          <w:iCs w:val="0"/>
          <w:caps w:val="0"/>
          <w:color w:val="333333"/>
          <w:spacing w:val="0"/>
          <w:sz w:val="19"/>
          <w:szCs w:val="19"/>
          <w:shd w:val="clear" w:fill="FFFFFF"/>
          <w:lang w:val="en-US" w:eastAsia="zh-CN"/>
        </w:rPr>
        <w:t>1</w:t>
      </w:r>
      <w:r>
        <w:rPr>
          <w:rFonts w:hint="eastAsia" w:ascii="宋体" w:hAnsi="宋体" w:eastAsia="宋体" w:cs="宋体"/>
          <w:i w:val="0"/>
          <w:iCs w:val="0"/>
          <w:caps w:val="0"/>
          <w:color w:val="333333"/>
          <w:spacing w:val="0"/>
          <w:sz w:val="19"/>
          <w:szCs w:val="19"/>
          <w:shd w:val="clear" w:fill="FFFFFF"/>
        </w:rPr>
        <w:t>年度政府信息公开年度报告。全文由总体情况、主动公开政府信息情况、收到和处理政府信息公开申请情况、政府信息公开行政复议和行政诉讼情况、存在的主要问题及改进情况、其他需要报告的事项等六个部分组成。本报告中所列数据的统计期限从202</w:t>
      </w:r>
      <w:r>
        <w:rPr>
          <w:rFonts w:hint="eastAsia" w:ascii="宋体" w:hAnsi="宋体" w:eastAsia="宋体" w:cs="宋体"/>
          <w:i w:val="0"/>
          <w:iCs w:val="0"/>
          <w:caps w:val="0"/>
          <w:color w:val="333333"/>
          <w:spacing w:val="0"/>
          <w:sz w:val="19"/>
          <w:szCs w:val="19"/>
          <w:shd w:val="clear" w:fill="FFFFFF"/>
          <w:lang w:val="en-US" w:eastAsia="zh-CN"/>
        </w:rPr>
        <w:t>1</w:t>
      </w:r>
      <w:r>
        <w:rPr>
          <w:rFonts w:hint="eastAsia" w:ascii="宋体" w:hAnsi="宋体" w:eastAsia="宋体" w:cs="宋体"/>
          <w:i w:val="0"/>
          <w:iCs w:val="0"/>
          <w:caps w:val="0"/>
          <w:color w:val="333333"/>
          <w:spacing w:val="0"/>
          <w:sz w:val="19"/>
          <w:szCs w:val="19"/>
          <w:shd w:val="clear" w:fill="FFFFFF"/>
        </w:rPr>
        <w:t>年1月1日至12月31日止，本报告电子版可以从凤阳县人民政府网站信息公开板块（网址：https://www.chuzhou.gov.cn/public/content/1109713025）下载，如对本报告有疑问，请与凤阳县审计局（地址：凤阳县</w:t>
      </w:r>
      <w:r>
        <w:rPr>
          <w:rFonts w:hint="eastAsia" w:ascii="宋体" w:hAnsi="宋体" w:eastAsia="宋体" w:cs="宋体"/>
          <w:i w:val="0"/>
          <w:iCs w:val="0"/>
          <w:caps w:val="0"/>
          <w:color w:val="333333"/>
          <w:spacing w:val="0"/>
          <w:sz w:val="19"/>
          <w:szCs w:val="19"/>
          <w:shd w:val="clear" w:fill="FFFFFF"/>
          <w:lang w:val="en-US" w:eastAsia="zh-CN"/>
        </w:rPr>
        <w:t>府城镇中都大道明中都文化旅游商业街C02-12栋3楼</w:t>
      </w:r>
      <w:r>
        <w:rPr>
          <w:rFonts w:hint="eastAsia" w:ascii="宋体" w:hAnsi="宋体" w:eastAsia="宋体" w:cs="宋体"/>
          <w:i w:val="0"/>
          <w:iCs w:val="0"/>
          <w:caps w:val="0"/>
          <w:color w:val="333333"/>
          <w:spacing w:val="0"/>
          <w:sz w:val="19"/>
          <w:szCs w:val="19"/>
          <w:shd w:val="clear" w:fill="FFFFFF"/>
        </w:rPr>
        <w:t>，联系电话：0550-6721204）</w:t>
      </w:r>
      <w:r>
        <w:rPr>
          <w:rFonts w:hint="eastAsia" w:ascii="宋体" w:hAnsi="宋体" w:eastAsia="宋体" w:cs="宋体"/>
          <w:i w:val="0"/>
          <w:iCs w:val="0"/>
          <w:caps w:val="0"/>
          <w:color w:val="333333"/>
          <w:spacing w:val="0"/>
          <w:sz w:val="19"/>
          <w:szCs w:val="19"/>
          <w:shd w:val="clear" w:fill="FFFFFF"/>
          <w:lang w:val="en-US" w:eastAsia="zh-CN"/>
        </w:rPr>
        <w:t>联系。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19"/>
          <w:szCs w:val="19"/>
          <w:shd w:val="clear" w:fill="FFFFFF"/>
        </w:rPr>
      </w:pPr>
      <w:r>
        <w:rPr>
          <w:rFonts w:hint="eastAsia" w:ascii="宋体" w:hAnsi="宋体" w:eastAsia="宋体" w:cs="宋体"/>
          <w:b/>
          <w:bCs/>
          <w:i w:val="0"/>
          <w:iCs w:val="0"/>
          <w:caps w:val="0"/>
          <w:color w:val="333333"/>
          <w:spacing w:val="0"/>
          <w:sz w:val="19"/>
          <w:szCs w:val="19"/>
          <w:shd w:val="clear" w:fill="FFFFFF"/>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shd w:val="clear" w:fill="FFFFFF"/>
        </w:rPr>
      </w:pPr>
      <w:r>
        <w:rPr>
          <w:rFonts w:hint="eastAsia" w:ascii="宋体" w:hAnsi="宋体" w:eastAsia="宋体" w:cs="宋体"/>
          <w:i w:val="0"/>
          <w:iCs w:val="0"/>
          <w:caps w:val="0"/>
          <w:color w:val="333333"/>
          <w:spacing w:val="0"/>
          <w:sz w:val="19"/>
          <w:szCs w:val="19"/>
          <w:shd w:val="clear" w:fill="FFFFFF"/>
          <w:lang w:val="en-US" w:eastAsia="zh-CN"/>
        </w:rPr>
        <w:t>（一）主动公开方面。一是全面公开信息。将县审计局机构职能、预决算、政策法规、工作制度、工作动态、行政审批事项、审计信息、人才招聘等相关审计事务工作信息及时在县政府网站进行公开。把社会关注较高的国家重大政策落实情况跟踪审计结果、相关单位本级预算执行和其他财政收支情况审计结果、2021年度政府投资建设项目跟踪审计结果以及2021年度政府投资建设项目竣工决算审计结果等作为公开的重点，满足公众的知情权。二是做好主动公开。公布本部门不涉及国家秘密、商业秘密和个人隐私的行政审批项目目录及办事指南，清理、调整和减少行政审批事项，优化工作流程，公开办理程序，强化过程监控，建立行政审批事项的动态管理制度。全年共主动公开信息数340余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shd w:val="clear" w:fill="FFFFFF"/>
        </w:rPr>
      </w:pPr>
      <w:r>
        <w:rPr>
          <w:rFonts w:hint="eastAsia" w:ascii="宋体" w:hAnsi="宋体" w:eastAsia="宋体" w:cs="宋体"/>
          <w:i w:val="0"/>
          <w:iCs w:val="0"/>
          <w:caps w:val="0"/>
          <w:color w:val="333333"/>
          <w:spacing w:val="0"/>
          <w:sz w:val="19"/>
          <w:szCs w:val="19"/>
          <w:shd w:val="clear" w:fill="FFFFFF"/>
          <w:lang w:val="en-US" w:eastAsia="zh-CN"/>
        </w:rPr>
        <w:t>（二）依申请公开方面。2021年未收到政府信息公开申请。没有因政府信息公开针对县审计局申请行政复议的事项，也没有发生因政府信息公开针对县审计局提起行政诉讼的事项。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shd w:val="clear" w:fill="FFFFFF"/>
        </w:rPr>
      </w:pPr>
      <w:r>
        <w:rPr>
          <w:rFonts w:hint="eastAsia" w:ascii="宋体" w:hAnsi="宋体" w:eastAsia="宋体" w:cs="宋体"/>
          <w:i w:val="0"/>
          <w:iCs w:val="0"/>
          <w:caps w:val="0"/>
          <w:color w:val="333333"/>
          <w:spacing w:val="0"/>
          <w:sz w:val="19"/>
          <w:szCs w:val="19"/>
          <w:shd w:val="clear" w:fill="FFFFFF"/>
          <w:lang w:val="en-US" w:eastAsia="zh-CN"/>
        </w:rPr>
        <w:t>（三）政府信息管理方面。一是落实政务公开保密审查制度。严格执行政务公开保密审查制度，完善上网信息的采编、报送、审核等工作流程，实行分级管理和严格把关，未经审批的信息不得上报，严格按照“涉密不上网、上网不涉密”“谁上网谁负责”的原则，严防涉密信息上网。二是坚持和完善新闻发布会制度。发挥新闻发布会政务公开的平台作用，每年年初制定并对外公开新闻发布会计划，按计划组织开展新闻发布活动，今年召开新闻发布会1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shd w:val="clear" w:fill="FFFFFF"/>
        </w:rPr>
      </w:pPr>
      <w:r>
        <w:rPr>
          <w:rFonts w:hint="eastAsia" w:ascii="宋体" w:hAnsi="宋体" w:eastAsia="宋体" w:cs="宋体"/>
          <w:i w:val="0"/>
          <w:iCs w:val="0"/>
          <w:caps w:val="0"/>
          <w:color w:val="333333"/>
          <w:spacing w:val="0"/>
          <w:sz w:val="19"/>
          <w:szCs w:val="19"/>
          <w:shd w:val="clear" w:fill="FFFFFF"/>
          <w:lang w:val="en-US" w:eastAsia="zh-CN"/>
        </w:rPr>
        <w:t>（四）政府信息公开平台建设方面。我局积极推进政府信息平台建设，认真落实县政府2021年政务公开要点，虽无开设政务新媒体账号、微信公众号等信息公开平台，但是不断优化信息发布流程，完善信息公开手段，提升信息公开质量。力求通过形式多样的信息公开方式，便于社会各界及时有效了解到审计的政务动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shd w:val="clear" w:fill="FFFFFF"/>
        </w:rPr>
      </w:pPr>
      <w:r>
        <w:rPr>
          <w:rFonts w:hint="eastAsia" w:ascii="宋体" w:hAnsi="宋体" w:eastAsia="宋体" w:cs="宋体"/>
          <w:i w:val="0"/>
          <w:iCs w:val="0"/>
          <w:caps w:val="0"/>
          <w:color w:val="333333"/>
          <w:spacing w:val="0"/>
          <w:sz w:val="19"/>
          <w:szCs w:val="19"/>
          <w:shd w:val="clear" w:fill="FFFFFF"/>
          <w:lang w:val="en-US" w:eastAsia="zh-CN"/>
        </w:rPr>
        <w:t>（五）强化监督保障方面。认真执行信息发布审核机制、依申请公开办理机制等制度，全面落实监督岗位责任，强化信息公开的审核、发布力度，提升发布信息的真实性、合法性、完整性和有效性。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 xml:space="preserve"> </w:t>
      </w:r>
      <w:r>
        <w:rPr>
          <w:rFonts w:hint="eastAsia" w:ascii="宋体" w:hAnsi="宋体" w:eastAsia="宋体" w:cs="宋体"/>
          <w:b/>
          <w:bCs/>
          <w:i w:val="0"/>
          <w:iCs w:val="0"/>
          <w:caps w:val="0"/>
          <w:color w:val="333333"/>
          <w:spacing w:val="0"/>
          <w:sz w:val="19"/>
          <w:szCs w:val="19"/>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tbl>
      <w:tblPr>
        <w:tblStyle w:val="3"/>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98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98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98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19"/>
          <w:szCs w:val="19"/>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19"/>
          <w:szCs w:val="19"/>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shd w:val="clear" w:fill="FFFFFF"/>
        </w:rPr>
      </w:pPr>
      <w:r>
        <w:rPr>
          <w:rFonts w:hint="eastAsia" w:ascii="宋体" w:hAnsi="宋体" w:eastAsia="宋体" w:cs="宋体"/>
          <w:i w:val="0"/>
          <w:iCs w:val="0"/>
          <w:caps w:val="0"/>
          <w:color w:val="333333"/>
          <w:spacing w:val="0"/>
          <w:sz w:val="19"/>
          <w:szCs w:val="19"/>
          <w:shd w:val="clear" w:fill="FFFFFF"/>
        </w:rPr>
        <w:t>1.信息发布质量有待提高。我局发布信息多为信息动态，由于审计工作具有一定的涉密性，为保障信息安全，政务公开部各分栏目内容不能做到丰富，公开有时也不够及时。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shd w:val="clear" w:fill="FFFFFF"/>
        </w:rPr>
      </w:pPr>
      <w:r>
        <w:rPr>
          <w:rFonts w:hint="eastAsia" w:ascii="宋体" w:hAnsi="宋体" w:eastAsia="宋体" w:cs="宋体"/>
          <w:i w:val="0"/>
          <w:iCs w:val="0"/>
          <w:caps w:val="0"/>
          <w:color w:val="333333"/>
          <w:spacing w:val="0"/>
          <w:sz w:val="19"/>
          <w:szCs w:val="19"/>
          <w:shd w:val="clear" w:fill="FFFFFF"/>
        </w:rPr>
        <w:t>2.公开内容种类少。在公开的内容上还不够全面，多是工作动态，人事信息、政策法规等。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shd w:val="clear" w:fill="FFFFFF"/>
        </w:rPr>
      </w:pPr>
      <w:r>
        <w:rPr>
          <w:rFonts w:hint="eastAsia" w:ascii="宋体" w:hAnsi="宋体" w:eastAsia="宋体" w:cs="宋体"/>
          <w:i w:val="0"/>
          <w:iCs w:val="0"/>
          <w:caps w:val="0"/>
          <w:color w:val="333333"/>
          <w:spacing w:val="0"/>
          <w:sz w:val="19"/>
          <w:szCs w:val="19"/>
          <w:shd w:val="clear" w:fill="FFFFFF"/>
        </w:rPr>
        <w:t>3.下一步，我局将认真查找并纠正问题，努力克服和解决困难，深入推进政府信息公开的各项工作，并着力在充实公开内容、规范处理流程、拓展公开形式和建设长效机制等方面不断改进，不断推动全县审计信息公开工作的创新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shd w:val="clear" w:fill="FFFFFF"/>
        </w:rPr>
      </w:pPr>
      <w:r>
        <w:rPr>
          <w:rFonts w:hint="eastAsia" w:ascii="宋体" w:hAnsi="宋体" w:eastAsia="宋体" w:cs="宋体"/>
          <w:i w:val="0"/>
          <w:iCs w:val="0"/>
          <w:caps w:val="0"/>
          <w:color w:val="333333"/>
          <w:spacing w:val="0"/>
          <w:sz w:val="19"/>
          <w:szCs w:val="19"/>
          <w:shd w:val="clear" w:fill="FFFFFF"/>
        </w:rPr>
        <w:t>4.认真落实《国务院办公厅政府信息与政务公开办公室关于规范政府信息公开平台有关事项的通知》（国办公开办〔2019〕61号）要求，突出展示审计相关政策法规，严格界定政府信息公开制度内容。进一步完善局门户网站与政府网站工作的联动配合机制和在线互动功能，丰富互动交流渠道，提升在线互动平台的实用性。及时明确信息的公开属性，规范依申请公开等工作，安排专人负责信息公开统计工作和办理公众提交的依申请公开等事项。建立健全政务公开申请接收、登记、办理、审核、答复、归档等制度规范，严格按照法定时限履行答复程序，推行申请答复文书标准化，向依申请公开人进行答复，确保依申请公开等事项公开渠道畅通、答复及时合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shd w:val="clear" w:fill="FFFFFF"/>
        </w:rPr>
      </w:pPr>
      <w:r>
        <w:rPr>
          <w:rFonts w:hint="eastAsia" w:ascii="宋体" w:hAnsi="宋体" w:eastAsia="宋体" w:cs="宋体"/>
          <w:i w:val="0"/>
          <w:iCs w:val="0"/>
          <w:caps w:val="0"/>
          <w:color w:val="333333"/>
          <w:spacing w:val="0"/>
          <w:sz w:val="19"/>
          <w:szCs w:val="19"/>
          <w:shd w:val="clear" w:fill="FFFFFF"/>
        </w:rPr>
        <w:t>按规定时间要求编报、发布信息公开年度报告，充分发挥政府信息公开平台功能，按照“谁开设、谁管理”的原则，严格内容审核，做好相关信息发布，让民众更了解、关注和支持审计事业。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六、其他需要报告的事项</w:t>
      </w:r>
    </w:p>
    <w:p>
      <w:pPr>
        <w:ind w:firstLine="380" w:firstLineChars="200"/>
        <w:rPr>
          <w:rFonts w:hint="eastAsia" w:ascii="宋体" w:hAnsi="宋体" w:eastAsia="宋体" w:cs="宋体"/>
          <w:i w:val="0"/>
          <w:iCs w:val="0"/>
          <w:caps w:val="0"/>
          <w:color w:val="333333"/>
          <w:spacing w:val="0"/>
          <w:kern w:val="0"/>
          <w:sz w:val="19"/>
          <w:szCs w:val="19"/>
          <w:shd w:val="clear" w:fill="FFFFFF"/>
          <w:lang w:val="en-US" w:eastAsia="zh-CN" w:bidi="ar"/>
        </w:rPr>
      </w:pPr>
      <w:r>
        <w:rPr>
          <w:rFonts w:hint="eastAsia" w:ascii="宋体" w:hAnsi="宋体" w:eastAsia="宋体" w:cs="宋体"/>
          <w:i w:val="0"/>
          <w:iCs w:val="0"/>
          <w:caps w:val="0"/>
          <w:color w:val="333333"/>
          <w:spacing w:val="0"/>
          <w:kern w:val="0"/>
          <w:sz w:val="19"/>
          <w:szCs w:val="19"/>
          <w:shd w:val="clear" w:fill="FFFFFF"/>
          <w:lang w:val="en-US" w:eastAsia="zh-CN" w:bidi="ar"/>
        </w:rPr>
        <w:t>按照《国务院办公厅关于印发〈政府信息公开信息处理费管理办法〉的通知》（国办函〔2020〕109号）规定的按件</w:t>
      </w:r>
      <w:bookmarkStart w:id="0" w:name="_GoBack"/>
      <w:bookmarkEnd w:id="0"/>
      <w:r>
        <w:rPr>
          <w:rFonts w:hint="eastAsia" w:ascii="宋体" w:hAnsi="宋体" w:eastAsia="宋体" w:cs="宋体"/>
          <w:i w:val="0"/>
          <w:iCs w:val="0"/>
          <w:caps w:val="0"/>
          <w:color w:val="333333"/>
          <w:spacing w:val="0"/>
          <w:kern w:val="0"/>
          <w:sz w:val="19"/>
          <w:szCs w:val="19"/>
          <w:shd w:val="clear" w:fill="FFFFFF"/>
          <w:lang w:val="en-US" w:eastAsia="zh-CN" w:bidi="ar"/>
        </w:rPr>
        <w:t>、按量收费标准，本年度没有产生信息公开处理费。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B4C6E"/>
    <w:multiLevelType w:val="singleLevel"/>
    <w:tmpl w:val="084B4C6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C2BBE"/>
    <w:rsid w:val="1BF84E9D"/>
    <w:rsid w:val="3D963C7F"/>
    <w:rsid w:val="612C2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2022-01-04T02:14:00Z</dcterms:created>
  <dc:creator>大米</dc:creator>
  <cp:lastModifiedBy>大米</cp:lastModifiedBy>
  <dcterms:modified xsi:type="dcterms:W3CDTF">2022-01-11T02:10:02Z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20FB2704BA6947D5A55C2AE48E251B8D</vt:lpwstr>
  </property>
</Properties>
</file>