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cs="宋体"/>
          <w:b/>
          <w:bCs/>
          <w:i w:val="0"/>
          <w:iCs w:val="0"/>
          <w:caps w:val="0"/>
          <w:color w:val="333333"/>
          <w:spacing w:val="0"/>
          <w:kern w:val="0"/>
          <w:sz w:val="44"/>
          <w:szCs w:val="44"/>
          <w:shd w:val="clear" w:fill="FFFFFF"/>
          <w:lang w:val="en-US" w:eastAsia="zh-CN" w:bidi="ar"/>
        </w:rPr>
      </w:pPr>
      <w:r>
        <w:rPr>
          <w:rFonts w:hint="eastAsia" w:cs="宋体"/>
          <w:b/>
          <w:bCs/>
          <w:i w:val="0"/>
          <w:iCs w:val="0"/>
          <w:caps w:val="0"/>
          <w:color w:val="333333"/>
          <w:spacing w:val="0"/>
          <w:kern w:val="0"/>
          <w:sz w:val="44"/>
          <w:szCs w:val="44"/>
          <w:shd w:val="clear" w:fill="FFFFFF"/>
          <w:lang w:val="en-US" w:eastAsia="zh-CN" w:bidi="ar"/>
        </w:rPr>
        <w:t>滁州市</w:t>
      </w:r>
      <w:r>
        <w:rPr>
          <w:rFonts w:hint="eastAsia" w:ascii="宋体" w:hAnsi="宋体" w:eastAsia="宋体" w:cs="宋体"/>
          <w:b/>
          <w:bCs/>
          <w:i w:val="0"/>
          <w:iCs w:val="0"/>
          <w:caps w:val="0"/>
          <w:color w:val="333333"/>
          <w:spacing w:val="0"/>
          <w:kern w:val="0"/>
          <w:sz w:val="44"/>
          <w:szCs w:val="44"/>
          <w:shd w:val="clear" w:fill="FFFFFF"/>
          <w:lang w:val="en-US" w:eastAsia="zh-CN" w:bidi="ar"/>
        </w:rPr>
        <w:t>凤阳县</w:t>
      </w:r>
      <w:r>
        <w:rPr>
          <w:rFonts w:hint="eastAsia" w:cs="宋体"/>
          <w:b/>
          <w:bCs/>
          <w:i w:val="0"/>
          <w:iCs w:val="0"/>
          <w:caps w:val="0"/>
          <w:color w:val="333333"/>
          <w:spacing w:val="0"/>
          <w:kern w:val="0"/>
          <w:sz w:val="44"/>
          <w:szCs w:val="44"/>
          <w:shd w:val="clear" w:fill="FFFFFF"/>
          <w:lang w:val="en-US" w:eastAsia="zh-CN" w:bidi="ar"/>
        </w:rPr>
        <w:t>生态环境分局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bCs/>
          <w:i w:val="0"/>
          <w:iCs w:val="0"/>
          <w:caps w:val="0"/>
          <w:color w:val="333333"/>
          <w:spacing w:val="0"/>
          <w:kern w:val="0"/>
          <w:sz w:val="44"/>
          <w:szCs w:val="44"/>
          <w:shd w:val="clear" w:fill="FFFFFF"/>
          <w:lang w:val="en-US" w:eastAsia="zh-CN" w:bidi="ar"/>
        </w:rPr>
      </w:pPr>
      <w:r>
        <w:rPr>
          <w:rFonts w:hint="eastAsia" w:ascii="宋体" w:hAnsi="宋体" w:eastAsia="宋体" w:cs="宋体"/>
          <w:b/>
          <w:bCs/>
          <w:i w:val="0"/>
          <w:iCs w:val="0"/>
          <w:caps w:val="0"/>
          <w:color w:val="333333"/>
          <w:spacing w:val="0"/>
          <w:kern w:val="0"/>
          <w:sz w:val="44"/>
          <w:szCs w:val="44"/>
          <w:shd w:val="clear" w:fill="FFFFFF"/>
          <w:lang w:val="en-US" w:eastAsia="zh-CN" w:bidi="ar"/>
        </w:rPr>
        <w:t>202</w:t>
      </w:r>
      <w:r>
        <w:rPr>
          <w:rFonts w:hint="eastAsia" w:cs="宋体"/>
          <w:b/>
          <w:bCs/>
          <w:i w:val="0"/>
          <w:iCs w:val="0"/>
          <w:caps w:val="0"/>
          <w:color w:val="333333"/>
          <w:spacing w:val="0"/>
          <w:kern w:val="0"/>
          <w:sz w:val="44"/>
          <w:szCs w:val="44"/>
          <w:shd w:val="clear" w:fill="FFFFFF"/>
          <w:lang w:val="en-US" w:eastAsia="zh-CN" w:bidi="ar"/>
        </w:rPr>
        <w:t>1</w:t>
      </w:r>
      <w:r>
        <w:rPr>
          <w:rFonts w:hint="eastAsia" w:ascii="宋体" w:hAnsi="宋体" w:eastAsia="宋体" w:cs="宋体"/>
          <w:b/>
          <w:bCs/>
          <w:i w:val="0"/>
          <w:iCs w:val="0"/>
          <w:caps w:val="0"/>
          <w:color w:val="333333"/>
          <w:spacing w:val="0"/>
          <w:kern w:val="0"/>
          <w:sz w:val="44"/>
          <w:szCs w:val="44"/>
          <w:shd w:val="clear" w:fill="FFFFFF"/>
          <w:lang w:val="en-US" w:eastAsia="zh-CN" w:bidi="ar"/>
        </w:rPr>
        <w:t>年</w:t>
      </w:r>
      <w:r>
        <w:rPr>
          <w:rFonts w:hint="eastAsia" w:cs="宋体"/>
          <w:b/>
          <w:bCs/>
          <w:i w:val="0"/>
          <w:iCs w:val="0"/>
          <w:caps w:val="0"/>
          <w:color w:val="333333"/>
          <w:spacing w:val="0"/>
          <w:kern w:val="0"/>
          <w:sz w:val="44"/>
          <w:szCs w:val="44"/>
          <w:shd w:val="clear" w:fill="FFFFFF"/>
          <w:lang w:val="en-US" w:eastAsia="zh-CN" w:bidi="ar"/>
        </w:rPr>
        <w:t>度</w:t>
      </w:r>
      <w:r>
        <w:rPr>
          <w:rFonts w:hint="eastAsia" w:ascii="宋体" w:hAnsi="宋体" w:eastAsia="宋体" w:cs="宋体"/>
          <w:b/>
          <w:bCs/>
          <w:i w:val="0"/>
          <w:iCs w:val="0"/>
          <w:caps w:val="0"/>
          <w:color w:val="333333"/>
          <w:spacing w:val="0"/>
          <w:kern w:val="0"/>
          <w:sz w:val="44"/>
          <w:szCs w:val="44"/>
          <w:shd w:val="clear" w:fill="FFFFFF"/>
          <w:lang w:val="en-US" w:eastAsia="zh-CN" w:bidi="ar"/>
        </w:rPr>
        <w:t>政府信息公开工作年度报告</w:t>
      </w:r>
    </w:p>
    <w:p>
      <w:pPr>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为</w:t>
      </w:r>
      <w:r>
        <w:rPr>
          <w:rFonts w:hint="eastAsia" w:ascii="仿宋_GB2312" w:hAnsi="仿宋_GB2312" w:eastAsia="仿宋_GB2312" w:cs="仿宋_GB2312"/>
          <w:i w:val="0"/>
          <w:iCs w:val="0"/>
          <w:caps w:val="0"/>
          <w:color w:val="333333"/>
          <w:spacing w:val="0"/>
          <w:sz w:val="32"/>
          <w:szCs w:val="32"/>
          <w:shd w:val="clear" w:fill="FFFFFF"/>
        </w:rPr>
        <w:t>贯彻落实政府信息公开工作的总体部署和要求，提高</w:t>
      </w:r>
      <w:r>
        <w:rPr>
          <w:rFonts w:hint="eastAsia" w:ascii="仿宋_GB2312" w:hAnsi="仿宋_GB2312" w:eastAsia="仿宋_GB2312" w:cs="仿宋_GB2312"/>
          <w:i w:val="0"/>
          <w:iCs w:val="0"/>
          <w:caps w:val="0"/>
          <w:color w:val="333333"/>
          <w:spacing w:val="0"/>
          <w:sz w:val="32"/>
          <w:szCs w:val="32"/>
          <w:shd w:val="clear" w:fill="FFFFFF"/>
          <w:lang w:eastAsia="zh-CN"/>
        </w:rPr>
        <w:t>生态</w:t>
      </w:r>
      <w:r>
        <w:rPr>
          <w:rFonts w:hint="eastAsia" w:ascii="仿宋_GB2312" w:hAnsi="仿宋_GB2312" w:eastAsia="仿宋_GB2312" w:cs="仿宋_GB2312"/>
          <w:i w:val="0"/>
          <w:iCs w:val="0"/>
          <w:caps w:val="0"/>
          <w:color w:val="333333"/>
          <w:spacing w:val="0"/>
          <w:sz w:val="32"/>
          <w:szCs w:val="32"/>
          <w:shd w:val="clear" w:fill="FFFFFF"/>
        </w:rPr>
        <w:t>环境</w:t>
      </w:r>
      <w:r>
        <w:rPr>
          <w:rFonts w:hint="eastAsia" w:ascii="仿宋_GB2312" w:hAnsi="仿宋_GB2312" w:eastAsia="仿宋_GB2312" w:cs="仿宋_GB2312"/>
          <w:i w:val="0"/>
          <w:iCs w:val="0"/>
          <w:caps w:val="0"/>
          <w:color w:val="333333"/>
          <w:spacing w:val="0"/>
          <w:sz w:val="32"/>
          <w:szCs w:val="32"/>
          <w:shd w:val="clear" w:fill="FFFFFF"/>
          <w:lang w:eastAsia="zh-CN"/>
        </w:rPr>
        <w:t>部门</w:t>
      </w:r>
      <w:r>
        <w:rPr>
          <w:rFonts w:hint="eastAsia" w:ascii="仿宋_GB2312" w:hAnsi="仿宋_GB2312" w:eastAsia="仿宋_GB2312" w:cs="仿宋_GB2312"/>
          <w:i w:val="0"/>
          <w:iCs w:val="0"/>
          <w:caps w:val="0"/>
          <w:color w:val="333333"/>
          <w:spacing w:val="0"/>
          <w:sz w:val="32"/>
          <w:szCs w:val="32"/>
          <w:shd w:val="clear" w:fill="FFFFFF"/>
        </w:rPr>
        <w:t>依法行政，保障人民群众的知情权、参与权、监督权和表达权。根据修订后的《中华人民共和国政府信息公开条例》和《国务院办公厅政府信息与政务公开办公室关于印发〈中华人民共和国政府信息公开工作年度报告格式〉的通知》（国办公开办函〔2021〕30号）要求，综合</w:t>
      </w:r>
      <w:r>
        <w:rPr>
          <w:rFonts w:hint="eastAsia" w:ascii="仿宋_GB2312" w:hAnsi="仿宋_GB2312" w:eastAsia="仿宋_GB2312" w:cs="仿宋_GB2312"/>
          <w:i w:val="0"/>
          <w:iCs w:val="0"/>
          <w:caps w:val="0"/>
          <w:color w:val="333333"/>
          <w:spacing w:val="0"/>
          <w:sz w:val="32"/>
          <w:szCs w:val="32"/>
          <w:shd w:val="clear" w:fill="FFFFFF"/>
          <w:lang w:eastAsia="zh-CN"/>
        </w:rPr>
        <w:t>本单位信息公开情况和</w:t>
      </w:r>
      <w:r>
        <w:rPr>
          <w:rFonts w:hint="eastAsia" w:ascii="仿宋_GB2312" w:hAnsi="仿宋_GB2312" w:eastAsia="仿宋_GB2312" w:cs="仿宋_GB2312"/>
          <w:i w:val="0"/>
          <w:iCs w:val="0"/>
          <w:caps w:val="0"/>
          <w:color w:val="333333"/>
          <w:spacing w:val="0"/>
          <w:sz w:val="32"/>
          <w:szCs w:val="32"/>
          <w:shd w:val="clear" w:fill="FFFFFF"/>
        </w:rPr>
        <w:t>有关统计数据</w:t>
      </w:r>
      <w:r>
        <w:rPr>
          <w:rFonts w:hint="eastAsia" w:ascii="仿宋_GB2312" w:hAnsi="仿宋_GB2312" w:eastAsia="仿宋_GB2312" w:cs="仿宋_GB2312"/>
          <w:i w:val="0"/>
          <w:iCs w:val="0"/>
          <w:caps w:val="0"/>
          <w:color w:val="333333"/>
          <w:spacing w:val="0"/>
          <w:sz w:val="32"/>
          <w:szCs w:val="32"/>
          <w:shd w:val="clear" w:fill="FFFFFF"/>
          <w:lang w:eastAsia="zh-CN"/>
        </w:rPr>
        <w:t>，编制</w:t>
      </w:r>
      <w:r>
        <w:rPr>
          <w:rFonts w:hint="eastAsia" w:ascii="仿宋_GB2312" w:hAnsi="仿宋_GB2312" w:eastAsia="仿宋_GB2312" w:cs="仿宋_GB2312"/>
          <w:i w:val="0"/>
          <w:iCs w:val="0"/>
          <w:caps w:val="0"/>
          <w:color w:val="333333"/>
          <w:spacing w:val="0"/>
          <w:sz w:val="32"/>
          <w:szCs w:val="32"/>
          <w:shd w:val="clear" w:fill="FFFFFF"/>
        </w:rPr>
        <w:t>形成</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滁州市凤阳县生态环境分局2021年度政府信息公开工作年度报告</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本报告全文包括总体情况、主动公开政府信息情况、收到和处理政府信息公开申请情况、政府信息公开行政复议、行政诉讼情况、存在的主要问题及改进情况、其他需要报告的事项等六个部分。本年度报告中使用数据统计期限为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年1月1日起至202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年12月31日止。本报告电子版可以从凤阳县人民政府网站信息公开板块（网址：http://www.fengyang.gov.cn/zwgk/index.html）下载，如对本报告有疑问，请与</w:t>
      </w:r>
      <w:r>
        <w:rPr>
          <w:rFonts w:hint="eastAsia" w:ascii="仿宋_GB2312" w:hAnsi="仿宋_GB2312" w:eastAsia="仿宋_GB2312" w:cs="仿宋_GB2312"/>
          <w:i w:val="0"/>
          <w:iCs w:val="0"/>
          <w:caps w:val="0"/>
          <w:color w:val="333333"/>
          <w:spacing w:val="0"/>
          <w:sz w:val="32"/>
          <w:szCs w:val="32"/>
          <w:shd w:val="clear" w:fill="FFFFFF"/>
          <w:lang w:eastAsia="zh-CN"/>
        </w:rPr>
        <w:t>滁州市</w:t>
      </w:r>
      <w:r>
        <w:rPr>
          <w:rFonts w:hint="eastAsia" w:ascii="仿宋_GB2312" w:hAnsi="仿宋_GB2312" w:eastAsia="仿宋_GB2312" w:cs="仿宋_GB2312"/>
          <w:i w:val="0"/>
          <w:iCs w:val="0"/>
          <w:caps w:val="0"/>
          <w:color w:val="333333"/>
          <w:spacing w:val="0"/>
          <w:sz w:val="32"/>
          <w:szCs w:val="32"/>
          <w:shd w:val="clear" w:fill="FFFFFF"/>
        </w:rPr>
        <w:t>凤阳县</w:t>
      </w:r>
      <w:r>
        <w:rPr>
          <w:rFonts w:hint="eastAsia" w:ascii="仿宋_GB2312" w:hAnsi="仿宋_GB2312" w:eastAsia="仿宋_GB2312" w:cs="仿宋_GB2312"/>
          <w:i w:val="0"/>
          <w:iCs w:val="0"/>
          <w:caps w:val="0"/>
          <w:color w:val="333333"/>
          <w:spacing w:val="0"/>
          <w:sz w:val="32"/>
          <w:szCs w:val="32"/>
          <w:shd w:val="clear" w:fill="FFFFFF"/>
          <w:lang w:eastAsia="zh-CN"/>
        </w:rPr>
        <w:t>生态环境分局</w:t>
      </w:r>
      <w:r>
        <w:rPr>
          <w:rFonts w:hint="eastAsia" w:ascii="仿宋_GB2312" w:hAnsi="仿宋_GB2312" w:eastAsia="仿宋_GB2312" w:cs="仿宋_GB2312"/>
          <w:i w:val="0"/>
          <w:iCs w:val="0"/>
          <w:caps w:val="0"/>
          <w:color w:val="333333"/>
          <w:spacing w:val="0"/>
          <w:sz w:val="32"/>
          <w:szCs w:val="32"/>
          <w:shd w:val="clear" w:fill="FFFFFF"/>
        </w:rPr>
        <w:t>联系（地址：凤阳县惠政路</w:t>
      </w:r>
      <w:r>
        <w:rPr>
          <w:rFonts w:hint="eastAsia" w:ascii="仿宋_GB2312" w:hAnsi="仿宋_GB2312" w:eastAsia="仿宋_GB2312" w:cs="仿宋_GB2312"/>
          <w:i w:val="0"/>
          <w:iCs w:val="0"/>
          <w:caps w:val="0"/>
          <w:color w:val="333333"/>
          <w:spacing w:val="0"/>
          <w:sz w:val="32"/>
          <w:szCs w:val="32"/>
          <w:shd w:val="clear" w:fill="FFFFFF"/>
          <w:lang w:eastAsia="zh-CN"/>
        </w:rPr>
        <w:t>滁州市凤阳县生态环境分局</w:t>
      </w:r>
      <w:r>
        <w:rPr>
          <w:rFonts w:hint="eastAsia" w:ascii="仿宋_GB2312" w:hAnsi="仿宋_GB2312" w:eastAsia="仿宋_GB2312" w:cs="仿宋_GB2312"/>
          <w:i w:val="0"/>
          <w:iCs w:val="0"/>
          <w:caps w:val="0"/>
          <w:color w:val="333333"/>
          <w:spacing w:val="0"/>
          <w:sz w:val="32"/>
          <w:szCs w:val="32"/>
          <w:shd w:val="clear" w:fill="FFFFFF"/>
        </w:rPr>
        <w:t>，联系电话：0550-</w:t>
      </w:r>
      <w:r>
        <w:rPr>
          <w:rFonts w:hint="eastAsia" w:ascii="仿宋_GB2312" w:hAnsi="仿宋_GB2312" w:eastAsia="仿宋_GB2312" w:cs="仿宋_GB2312"/>
          <w:i w:val="0"/>
          <w:iCs w:val="0"/>
          <w:caps w:val="0"/>
          <w:color w:val="333333"/>
          <w:spacing w:val="0"/>
          <w:sz w:val="32"/>
          <w:szCs w:val="32"/>
          <w:shd w:val="clear" w:fill="FFFFFF"/>
          <w:lang w:val="en-US" w:eastAsia="zh-CN"/>
        </w:rPr>
        <w:t>2226161</w:t>
      </w:r>
      <w:r>
        <w:rPr>
          <w:rFonts w:hint="eastAsia" w:ascii="仿宋_GB2312" w:hAnsi="仿宋_GB2312" w:eastAsia="仿宋_GB2312" w:cs="仿宋_GB2312"/>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3" w:firstLineChars="200"/>
        <w:jc w:val="both"/>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eastAsia" w:ascii="华文楷体" w:hAnsi="华文楷体" w:eastAsia="华文楷体" w:cs="华文楷体"/>
          <w:b/>
          <w:bCs/>
          <w:i w:val="0"/>
          <w:iCs w:val="0"/>
          <w:caps w:val="0"/>
          <w:color w:val="333333"/>
          <w:spacing w:val="0"/>
          <w:sz w:val="32"/>
          <w:szCs w:val="32"/>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年，我局努力提升政务公开工作各项业务水平，全面推进决策、执行、管理、服务、结果“五公开”和重点领域信息公开；全年共发布政务公开信息</w:t>
      </w:r>
      <w:r>
        <w:rPr>
          <w:rFonts w:hint="eastAsia" w:ascii="仿宋_GB2312" w:hAnsi="仿宋_GB2312" w:eastAsia="仿宋_GB2312" w:cs="仿宋_GB2312"/>
          <w:i w:val="0"/>
          <w:iCs w:val="0"/>
          <w:caps w:val="0"/>
          <w:color w:val="333333"/>
          <w:spacing w:val="0"/>
          <w:sz w:val="32"/>
          <w:szCs w:val="32"/>
          <w:shd w:val="clear" w:fill="FFFFFF"/>
          <w:lang w:val="en-US" w:eastAsia="zh-CN"/>
        </w:rPr>
        <w:t>597</w:t>
      </w:r>
      <w:r>
        <w:rPr>
          <w:rFonts w:hint="eastAsia" w:ascii="仿宋_GB2312" w:hAnsi="仿宋_GB2312" w:eastAsia="仿宋_GB2312" w:cs="仿宋_GB2312"/>
          <w:i w:val="0"/>
          <w:iCs w:val="0"/>
          <w:caps w:val="0"/>
          <w:color w:val="333333"/>
          <w:spacing w:val="0"/>
          <w:sz w:val="32"/>
          <w:szCs w:val="32"/>
          <w:shd w:val="clear" w:fill="FFFFFF"/>
          <w:lang w:eastAsia="zh-CN"/>
        </w:rPr>
        <w:t>条。</w:t>
      </w:r>
      <w:r>
        <w:rPr>
          <w:rFonts w:hint="eastAsia" w:ascii="仿宋_GB2312" w:hAnsi="仿宋_GB2312" w:eastAsia="仿宋_GB2312" w:cs="仿宋_GB2312"/>
          <w:i w:val="0"/>
          <w:iCs w:val="0"/>
          <w:caps w:val="0"/>
          <w:color w:val="333333"/>
          <w:spacing w:val="0"/>
          <w:sz w:val="32"/>
          <w:szCs w:val="32"/>
          <w:shd w:val="clear" w:fill="FFFFFF"/>
          <w:lang w:val="en-US" w:eastAsia="zh-CN"/>
        </w:rPr>
        <w:t>8月份，我局</w:t>
      </w:r>
      <w:r>
        <w:rPr>
          <w:rFonts w:hint="eastAsia" w:ascii="仿宋_GB2312" w:hAnsi="仿宋_GB2312" w:eastAsia="仿宋_GB2312" w:cs="仿宋_GB2312"/>
          <w:i w:val="0"/>
          <w:iCs w:val="0"/>
          <w:caps w:val="0"/>
          <w:color w:val="333333"/>
          <w:spacing w:val="0"/>
          <w:sz w:val="32"/>
          <w:szCs w:val="32"/>
          <w:shd w:val="clear" w:fill="FFFFFF"/>
          <w:lang w:eastAsia="zh-CN"/>
        </w:rPr>
        <w:t>就“十三五”期间生态环境保护工作情况及</w:t>
      </w:r>
      <w:r>
        <w:rPr>
          <w:rFonts w:hint="eastAsia" w:ascii="仿宋_GB2312" w:hAnsi="仿宋_GB2312" w:eastAsia="仿宋_GB2312" w:cs="仿宋_GB2312"/>
          <w:i w:val="0"/>
          <w:iCs w:val="0"/>
          <w:caps w:val="0"/>
          <w:color w:val="333333"/>
          <w:spacing w:val="0"/>
          <w:sz w:val="32"/>
          <w:szCs w:val="32"/>
          <w:shd w:val="clear" w:fill="FFFFFF"/>
          <w:lang w:val="en-US" w:eastAsia="zh-CN"/>
        </w:rPr>
        <w:t>2021年上半年大气、水环境质量现状</w:t>
      </w:r>
      <w:r>
        <w:rPr>
          <w:rFonts w:hint="eastAsia" w:ascii="仿宋_GB2312" w:hAnsi="仿宋_GB2312" w:eastAsia="仿宋_GB2312" w:cs="仿宋_GB2312"/>
          <w:i w:val="0"/>
          <w:iCs w:val="0"/>
          <w:caps w:val="0"/>
          <w:color w:val="333333"/>
          <w:spacing w:val="0"/>
          <w:sz w:val="32"/>
          <w:szCs w:val="32"/>
          <w:shd w:val="clear" w:fill="FFFFFF"/>
          <w:lang w:eastAsia="zh-CN"/>
        </w:rPr>
        <w:t>举办了</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场新闻发布会，县政府网、新闻网、先锋网、电视台、融媒体中心等单位记者应邀参加发布会。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进一步完善政策解读，全力做好回应关切。由于基层部门技术和手段受限，无法对相关文件进行图解，只进行简要的文字解读，没有真正做好文字和图解同步，造成政策解读栏目没有新意。下一步，我局将积极引进人才，主动做好政策解读中的各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加强“三大攻坚战</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eastAsia="zh-CN"/>
        </w:rPr>
        <w:t>污染防治”栏目信息公开，今年主要围绕实施抓好中央环保督察交办问题整改、打赢蓝天、碧水、净土保卫战等环境监管方面工作重点进行公开，进一步扩大了生态环境保护信息公开的覆盖面和影响力。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bCs/>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年，我局办结了收到的政府信息公开申请</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件，并予以公开。</w:t>
      </w:r>
      <w:r>
        <w:rPr>
          <w:rFonts w:hint="eastAsia" w:ascii="仿宋_GB2312" w:hAnsi="仿宋_GB2312" w:eastAsia="仿宋_GB2312" w:cs="仿宋_GB2312"/>
          <w:i w:val="0"/>
          <w:iCs w:val="0"/>
          <w:caps w:val="0"/>
          <w:color w:val="333333"/>
          <w:spacing w:val="0"/>
          <w:sz w:val="32"/>
          <w:szCs w:val="32"/>
          <w:shd w:val="clear" w:fill="FFFFFF"/>
          <w:lang w:val="en-US" w:eastAsia="zh-CN"/>
        </w:rPr>
        <w:t>2021年8月9日，我局</w:t>
      </w:r>
      <w:r>
        <w:rPr>
          <w:rFonts w:hint="eastAsia" w:ascii="仿宋_GB2312" w:hAnsi="仿宋_GB2312" w:eastAsia="仿宋_GB2312" w:cs="仿宋_GB2312"/>
          <w:i w:val="0"/>
          <w:iCs w:val="0"/>
          <w:caps w:val="0"/>
          <w:color w:val="333333"/>
          <w:spacing w:val="0"/>
          <w:sz w:val="32"/>
          <w:szCs w:val="32"/>
          <w:shd w:val="clear" w:fill="FFFFFF"/>
          <w:lang w:eastAsia="zh-CN"/>
        </w:rPr>
        <w:t>通过县政府网站平台</w:t>
      </w:r>
      <w:r>
        <w:rPr>
          <w:rFonts w:hint="eastAsia" w:ascii="仿宋_GB2312" w:hAnsi="仿宋_GB2312" w:eastAsia="仿宋_GB2312" w:cs="仿宋_GB2312"/>
          <w:i w:val="0"/>
          <w:iCs w:val="0"/>
          <w:caps w:val="0"/>
          <w:color w:val="333333"/>
          <w:spacing w:val="0"/>
          <w:sz w:val="32"/>
          <w:szCs w:val="32"/>
          <w:shd w:val="clear" w:fill="FFFFFF"/>
          <w:lang w:val="en-US" w:eastAsia="zh-CN"/>
        </w:rPr>
        <w:t>收到</w:t>
      </w:r>
      <w:r>
        <w:rPr>
          <w:rFonts w:hint="eastAsia" w:ascii="仿宋_GB2312" w:hAnsi="仿宋_GB2312" w:eastAsia="仿宋_GB2312" w:cs="仿宋_GB2312"/>
          <w:i w:val="0"/>
          <w:iCs w:val="0"/>
          <w:caps w:val="0"/>
          <w:color w:val="333333"/>
          <w:spacing w:val="0"/>
          <w:sz w:val="32"/>
          <w:szCs w:val="32"/>
          <w:shd w:val="clear" w:fill="FFFFFF"/>
          <w:lang w:eastAsia="zh-CN"/>
        </w:rPr>
        <w:t>安徽</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eastAsia="zh-CN"/>
        </w:rPr>
        <w:t>建设有限责任公司王</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"javascript:void(0);" \o "请求依申请公开凤阳PPP项目刘府镇S95支线连接线工程环评报告"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eastAsia="zh-CN"/>
        </w:rPr>
        <w:t>请求依申请公开凤阳PPP项目刘府镇S95支线连接线工程环评报告</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”的依申请公开事项，我局及时向县信息公开办进行了电话汇报。同时，我局在规定的时限、规定的内容依法、及时办结。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根据202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年主动公开基本目录，根据县政府信息公开要求，我局及时对目录进行调整和相关数据迁移及新栏目的信息发布工作，及时做好新目录信息发布工作。主动做好信息日常维护，对存在的问题及时进行整改。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Calibri" w:hAnsi="Calibri" w:cs="Calibri"/>
          <w:b/>
          <w:bCs/>
          <w:i w:val="0"/>
          <w:iCs w:val="0"/>
          <w:caps w:val="0"/>
          <w:color w:val="333333"/>
          <w:spacing w:val="0"/>
          <w:sz w:val="32"/>
          <w:szCs w:val="32"/>
        </w:rPr>
      </w:pPr>
      <w:r>
        <w:rPr>
          <w:rFonts w:ascii="楷体" w:hAnsi="楷体" w:eastAsia="楷体" w:cs="楷体"/>
          <w:b/>
          <w:bCs/>
          <w:i w:val="0"/>
          <w:iCs w:val="0"/>
          <w:caps w:val="0"/>
          <w:color w:val="333333"/>
          <w:spacing w:val="0"/>
          <w:sz w:val="32"/>
          <w:szCs w:val="32"/>
          <w:shd w:val="clear" w:fill="FFFFFF"/>
        </w:rPr>
        <w:t>（四）平台建设。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年，我局充分利用县政府网站集约化平台，及时完成了主动公开目录和重点领域目录的调整。根据要求，对全县26个试点领域目录之一的“生态环境”栏目进行了梳理和整合调整，及时完成基层政务公开标准化规范化专题信息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ascii="Calibri" w:hAnsi="Calibri" w:cs="Calibri"/>
          <w:b/>
          <w:bCs/>
          <w:i w:val="0"/>
          <w:iCs w:val="0"/>
          <w:caps w:val="0"/>
          <w:color w:val="333333"/>
          <w:spacing w:val="0"/>
          <w:sz w:val="32"/>
          <w:szCs w:val="32"/>
        </w:rPr>
      </w:pPr>
      <w:r>
        <w:rPr>
          <w:rFonts w:ascii="楷体" w:hAnsi="楷体" w:eastAsia="楷体" w:cs="楷体"/>
          <w:b/>
          <w:bCs/>
          <w:i w:val="0"/>
          <w:iCs w:val="0"/>
          <w:caps w:val="0"/>
          <w:color w:val="333333"/>
          <w:spacing w:val="0"/>
          <w:sz w:val="32"/>
          <w:szCs w:val="32"/>
          <w:shd w:val="clear" w:fill="FFFFFF"/>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 环境信息公开是政府信息公开的重点领域之一，我局高度重视环境信息公开工作，将其作为保障社会公众环境知情权的重要渠道、鼓励全社会参与环境保护的重要举措来抓。202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eastAsia="zh-CN"/>
        </w:rPr>
        <w:t>年，我局把政务公开工作作为环保部门“我为群众办实事”的重要组成部分，全面推进我局政务公开工作。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 成立了由局长任组长，分管副局长任副组长，相关股室队站负责人为成员的局政府信息公开工作领导小组，设立局政府信息公开工作领导小组办公室，负责处理局政务公开工作，确定分管负责人、股室负责人和专职工作人员，使人员保障到位。同时按照“谁主管、谁公开、谁负责”的原则，把信息公开的各项任务分解落实到各股室队站，将政务公开纳入单位目标绩效考核，根据县政府有关政务公开工作考核要求确定考核指标，并将此项工作纳入全局年终工作考核范畴并认真贯彻落实；对由于信息公开工作造成不良影响的将严格按照有关规定对相关人员进行责任追究。我局制定了严格的政务公开工作保密审查工作机制，规范政务公开工作流程，加大保密审查工作力度，确保信息公开工作符合保密规定。根据县信息公开办反馈的读网信息，及时对反馈问题整改到位，确保政务公开工作做实做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4"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8"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0"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宋体" w:hAnsi="宋体" w:eastAsia="宋体" w:cs="宋体"/>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lang w:eastAsia="zh-CN"/>
        </w:rPr>
        <w:t>五、</w:t>
      </w:r>
      <w:r>
        <w:rPr>
          <w:rFonts w:hint="eastAsia" w:ascii="宋体" w:hAnsi="宋体" w:eastAsia="宋体" w:cs="宋体"/>
          <w:b/>
          <w:bCs/>
          <w:i w:val="0"/>
          <w:iCs w:val="0"/>
          <w:caps w:val="0"/>
          <w:color w:val="333333"/>
          <w:spacing w:val="0"/>
          <w:sz w:val="32"/>
          <w:szCs w:val="32"/>
          <w:shd w:val="clear" w:fill="FFFFFF"/>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default" w:ascii="仿宋_GB2312" w:hAnsi="仿宋_GB2312" w:eastAsia="仿宋_GB2312" w:cs="仿宋_GB2312"/>
          <w:i w:val="0"/>
          <w:iCs w:val="0"/>
          <w:caps w:val="0"/>
          <w:color w:val="333333"/>
          <w:spacing w:val="0"/>
          <w:sz w:val="32"/>
          <w:szCs w:val="32"/>
          <w:shd w:val="clear" w:fill="FFFFFF"/>
          <w:lang w:eastAsia="zh-CN"/>
        </w:rPr>
        <w:t>2021年，我局政府信息公开工作虽然取得了一定的成绩，但对照政</w:t>
      </w:r>
      <w:r>
        <w:rPr>
          <w:rFonts w:hint="eastAsia" w:ascii="仿宋_GB2312" w:hAnsi="仿宋_GB2312" w:eastAsia="仿宋_GB2312" w:cs="仿宋_GB2312"/>
          <w:i w:val="0"/>
          <w:iCs w:val="0"/>
          <w:caps w:val="0"/>
          <w:color w:val="333333"/>
          <w:spacing w:val="0"/>
          <w:sz w:val="32"/>
          <w:szCs w:val="32"/>
          <w:shd w:val="clear" w:fill="FFFFFF"/>
          <w:lang w:eastAsia="zh-CN"/>
        </w:rPr>
        <w:t>府信息</w:t>
      </w:r>
      <w:r>
        <w:rPr>
          <w:rFonts w:hint="default" w:ascii="仿宋_GB2312" w:hAnsi="仿宋_GB2312" w:eastAsia="仿宋_GB2312" w:cs="仿宋_GB2312"/>
          <w:i w:val="0"/>
          <w:iCs w:val="0"/>
          <w:caps w:val="0"/>
          <w:color w:val="333333"/>
          <w:spacing w:val="0"/>
          <w:sz w:val="32"/>
          <w:szCs w:val="32"/>
          <w:shd w:val="clear" w:fill="FFFFFF"/>
          <w:lang w:eastAsia="zh-CN"/>
        </w:rPr>
        <w:t>公开相关要求，还存在差距：一是依法主动公开意识有待进一步增强；二是政策法规</w:t>
      </w:r>
      <w:r>
        <w:rPr>
          <w:rFonts w:hint="eastAsia" w:ascii="仿宋_GB2312" w:hAnsi="仿宋_GB2312" w:eastAsia="仿宋_GB2312" w:cs="仿宋_GB2312"/>
          <w:i w:val="0"/>
          <w:iCs w:val="0"/>
          <w:caps w:val="0"/>
          <w:color w:val="333333"/>
          <w:spacing w:val="0"/>
          <w:sz w:val="32"/>
          <w:szCs w:val="32"/>
          <w:shd w:val="clear" w:fill="FFFFFF"/>
          <w:lang w:eastAsia="zh-CN"/>
        </w:rPr>
        <w:t>、重大决策预公开、政策解读等</w:t>
      </w:r>
      <w:r>
        <w:rPr>
          <w:rFonts w:hint="default" w:ascii="仿宋_GB2312" w:hAnsi="仿宋_GB2312" w:eastAsia="仿宋_GB2312" w:cs="仿宋_GB2312"/>
          <w:i w:val="0"/>
          <w:iCs w:val="0"/>
          <w:caps w:val="0"/>
          <w:color w:val="333333"/>
          <w:spacing w:val="0"/>
          <w:sz w:val="32"/>
          <w:szCs w:val="32"/>
          <w:shd w:val="clear" w:fill="FFFFFF"/>
          <w:lang w:eastAsia="zh-CN"/>
        </w:rPr>
        <w:t>数量少，</w:t>
      </w:r>
      <w:r>
        <w:rPr>
          <w:rFonts w:hint="eastAsia" w:ascii="仿宋_GB2312" w:hAnsi="仿宋_GB2312" w:eastAsia="仿宋_GB2312" w:cs="仿宋_GB2312"/>
          <w:i w:val="0"/>
          <w:iCs w:val="0"/>
          <w:caps w:val="0"/>
          <w:color w:val="333333"/>
          <w:spacing w:val="0"/>
          <w:sz w:val="32"/>
          <w:szCs w:val="32"/>
          <w:shd w:val="clear" w:fill="FFFFFF"/>
          <w:lang w:eastAsia="zh-CN"/>
        </w:rPr>
        <w:t>尤其是</w:t>
      </w:r>
      <w:r>
        <w:rPr>
          <w:rFonts w:hint="default" w:ascii="仿宋_GB2312" w:hAnsi="仿宋_GB2312" w:eastAsia="仿宋_GB2312" w:cs="仿宋_GB2312"/>
          <w:i w:val="0"/>
          <w:iCs w:val="0"/>
          <w:caps w:val="0"/>
          <w:color w:val="333333"/>
          <w:spacing w:val="0"/>
          <w:sz w:val="32"/>
          <w:szCs w:val="32"/>
          <w:shd w:val="clear" w:fill="FFFFFF"/>
          <w:lang w:eastAsia="zh-CN"/>
        </w:rPr>
        <w:t>政策解读</w:t>
      </w:r>
      <w:r>
        <w:rPr>
          <w:rFonts w:hint="eastAsia" w:ascii="仿宋_GB2312" w:hAnsi="仿宋_GB2312" w:eastAsia="仿宋_GB2312" w:cs="仿宋_GB2312"/>
          <w:i w:val="0"/>
          <w:iCs w:val="0"/>
          <w:caps w:val="0"/>
          <w:color w:val="333333"/>
          <w:spacing w:val="0"/>
          <w:sz w:val="32"/>
          <w:szCs w:val="32"/>
          <w:shd w:val="clear" w:fill="FFFFFF"/>
          <w:lang w:eastAsia="zh-CN"/>
        </w:rPr>
        <w:t>单一、没有新意，</w:t>
      </w:r>
      <w:r>
        <w:rPr>
          <w:rFonts w:hint="default" w:ascii="仿宋_GB2312" w:hAnsi="仿宋_GB2312" w:eastAsia="仿宋_GB2312" w:cs="仿宋_GB2312"/>
          <w:i w:val="0"/>
          <w:iCs w:val="0"/>
          <w:caps w:val="0"/>
          <w:color w:val="333333"/>
          <w:spacing w:val="0"/>
          <w:sz w:val="32"/>
          <w:szCs w:val="32"/>
          <w:shd w:val="clear" w:fill="FFFFFF"/>
          <w:lang w:eastAsia="zh-CN"/>
        </w:rPr>
        <w:t>有待进一步加强</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default" w:ascii="仿宋_GB2312" w:hAnsi="仿宋_GB2312" w:eastAsia="仿宋_GB2312" w:cs="仿宋_GB2312"/>
          <w:i w:val="0"/>
          <w:iCs w:val="0"/>
          <w:caps w:val="0"/>
          <w:color w:val="333333"/>
          <w:spacing w:val="0"/>
          <w:sz w:val="32"/>
          <w:szCs w:val="32"/>
          <w:shd w:val="clear" w:fill="FFFFFF"/>
          <w:lang w:eastAsia="zh-CN"/>
        </w:rPr>
        <w:t>下一步，我局将认真抓好以下几个方面的工作：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1"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华文楷体" w:hAnsi="华文楷体" w:eastAsia="华文楷体" w:cs="华文楷体"/>
          <w:b/>
          <w:bCs/>
          <w:i w:val="0"/>
          <w:iCs w:val="0"/>
          <w:caps w:val="0"/>
          <w:color w:val="333333"/>
          <w:spacing w:val="0"/>
          <w:sz w:val="32"/>
          <w:szCs w:val="32"/>
          <w:shd w:val="clear" w:fill="FFFFFF"/>
          <w:lang w:eastAsia="zh-CN"/>
        </w:rPr>
        <w:t>（一）提高信息公开工作认识。</w:t>
      </w:r>
      <w:r>
        <w:rPr>
          <w:rFonts w:hint="default" w:ascii="仿宋_GB2312" w:hAnsi="仿宋_GB2312" w:eastAsia="仿宋_GB2312" w:cs="仿宋_GB2312"/>
          <w:i w:val="0"/>
          <w:iCs w:val="0"/>
          <w:caps w:val="0"/>
          <w:color w:val="333333"/>
          <w:spacing w:val="0"/>
          <w:sz w:val="32"/>
          <w:szCs w:val="32"/>
          <w:shd w:val="clear" w:fill="FFFFFF"/>
          <w:lang w:eastAsia="zh-CN"/>
        </w:rPr>
        <w:t>进一步认真学习《中华人民共和国政府信息公开条例》等有关规定，积极</w:t>
      </w:r>
      <w:r>
        <w:rPr>
          <w:rFonts w:hint="eastAsia" w:ascii="仿宋_GB2312" w:hAnsi="仿宋_GB2312" w:eastAsia="仿宋_GB2312" w:cs="仿宋_GB2312"/>
          <w:i w:val="0"/>
          <w:iCs w:val="0"/>
          <w:caps w:val="0"/>
          <w:color w:val="333333"/>
          <w:spacing w:val="0"/>
          <w:sz w:val="32"/>
          <w:szCs w:val="32"/>
          <w:shd w:val="clear" w:fill="FFFFFF"/>
          <w:lang w:eastAsia="zh-CN"/>
        </w:rPr>
        <w:t>主动</w:t>
      </w:r>
      <w:r>
        <w:rPr>
          <w:rFonts w:hint="default" w:ascii="仿宋_GB2312" w:hAnsi="仿宋_GB2312" w:eastAsia="仿宋_GB2312" w:cs="仿宋_GB2312"/>
          <w:i w:val="0"/>
          <w:iCs w:val="0"/>
          <w:caps w:val="0"/>
          <w:color w:val="333333"/>
          <w:spacing w:val="0"/>
          <w:sz w:val="32"/>
          <w:szCs w:val="32"/>
          <w:shd w:val="clear" w:fill="FFFFFF"/>
          <w:lang w:eastAsia="zh-CN"/>
        </w:rPr>
        <w:t>参加上级组织的信息公开工作培训，提高对信息公开工作的认识，牢固树立政府信息公开的责任意识，推进依法行政，</w:t>
      </w:r>
      <w:r>
        <w:rPr>
          <w:rFonts w:hint="eastAsia" w:ascii="仿宋_GB2312" w:hAnsi="仿宋_GB2312" w:eastAsia="仿宋_GB2312" w:cs="仿宋_GB2312"/>
          <w:i w:val="0"/>
          <w:iCs w:val="0"/>
          <w:caps w:val="0"/>
          <w:color w:val="333333"/>
          <w:spacing w:val="0"/>
          <w:sz w:val="32"/>
          <w:szCs w:val="32"/>
          <w:shd w:val="clear" w:fill="FFFFFF"/>
          <w:lang w:eastAsia="zh-CN"/>
        </w:rPr>
        <w:t>加强内部管理，不断完善规范政府信息公开工作，</w:t>
      </w:r>
      <w:r>
        <w:rPr>
          <w:rFonts w:hint="default" w:ascii="仿宋_GB2312" w:hAnsi="仿宋_GB2312" w:eastAsia="仿宋_GB2312" w:cs="仿宋_GB2312"/>
          <w:i w:val="0"/>
          <w:iCs w:val="0"/>
          <w:caps w:val="0"/>
          <w:color w:val="333333"/>
          <w:spacing w:val="0"/>
          <w:sz w:val="32"/>
          <w:szCs w:val="32"/>
          <w:shd w:val="clear" w:fill="FFFFFF"/>
          <w:lang w:eastAsia="zh-CN"/>
        </w:rPr>
        <w:t>进一步增强做好政府信息公开工作的自觉性。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1"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eastAsia="zh-CN"/>
        </w:rPr>
      </w:pPr>
      <w:r>
        <w:rPr>
          <w:rFonts w:hint="default" w:ascii="华文楷体" w:hAnsi="华文楷体" w:eastAsia="华文楷体" w:cs="华文楷体"/>
          <w:b/>
          <w:bCs/>
          <w:i w:val="0"/>
          <w:iCs w:val="0"/>
          <w:caps w:val="0"/>
          <w:color w:val="333333"/>
          <w:spacing w:val="0"/>
          <w:sz w:val="32"/>
          <w:szCs w:val="32"/>
          <w:shd w:val="clear" w:fill="FFFFFF"/>
          <w:lang w:eastAsia="zh-CN"/>
        </w:rPr>
        <w:t>（二）规范信息公开</w:t>
      </w:r>
      <w:r>
        <w:rPr>
          <w:rFonts w:hint="eastAsia" w:ascii="华文楷体" w:hAnsi="华文楷体" w:eastAsia="华文楷体" w:cs="华文楷体"/>
          <w:b/>
          <w:bCs/>
          <w:i w:val="0"/>
          <w:iCs w:val="0"/>
          <w:caps w:val="0"/>
          <w:color w:val="333333"/>
          <w:spacing w:val="0"/>
          <w:sz w:val="32"/>
          <w:szCs w:val="32"/>
          <w:shd w:val="clear" w:fill="FFFFFF"/>
          <w:lang w:eastAsia="zh-CN"/>
        </w:rPr>
        <w:t>工作</w:t>
      </w:r>
      <w:r>
        <w:rPr>
          <w:rFonts w:hint="default" w:ascii="华文楷体" w:hAnsi="华文楷体" w:eastAsia="华文楷体" w:cs="华文楷体"/>
          <w:b/>
          <w:bCs/>
          <w:i w:val="0"/>
          <w:iCs w:val="0"/>
          <w:caps w:val="0"/>
          <w:color w:val="333333"/>
          <w:spacing w:val="0"/>
          <w:sz w:val="32"/>
          <w:szCs w:val="32"/>
          <w:shd w:val="clear" w:fill="FFFFFF"/>
          <w:lang w:eastAsia="zh-CN"/>
        </w:rPr>
        <w:t>要求。</w:t>
      </w:r>
      <w:r>
        <w:rPr>
          <w:rFonts w:hint="default" w:ascii="仿宋_GB2312" w:hAnsi="仿宋_GB2312" w:eastAsia="仿宋_GB2312" w:cs="仿宋_GB2312"/>
          <w:i w:val="0"/>
          <w:iCs w:val="0"/>
          <w:caps w:val="0"/>
          <w:color w:val="333333"/>
          <w:spacing w:val="0"/>
          <w:sz w:val="32"/>
          <w:szCs w:val="32"/>
          <w:shd w:val="clear" w:fill="FFFFFF"/>
          <w:lang w:eastAsia="zh-CN"/>
        </w:rPr>
        <w:t>按照</w:t>
      </w:r>
      <w:r>
        <w:rPr>
          <w:rFonts w:hint="default"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公开是原则，不公开是例外</w:t>
      </w:r>
      <w:r>
        <w:rPr>
          <w:rFonts w:hint="default"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的要求，</w:t>
      </w:r>
      <w:r>
        <w:rPr>
          <w:rFonts w:hint="default" w:ascii="仿宋_GB2312" w:hAnsi="仿宋_GB2312" w:eastAsia="仿宋_GB2312" w:cs="仿宋_GB2312"/>
          <w:i w:val="0"/>
          <w:iCs w:val="0"/>
          <w:caps w:val="0"/>
          <w:color w:val="333333"/>
          <w:spacing w:val="0"/>
          <w:sz w:val="32"/>
          <w:szCs w:val="32"/>
          <w:shd w:val="clear" w:fill="FFFFFF"/>
          <w:lang w:eastAsia="zh-CN"/>
        </w:rPr>
        <w:t>不断完善政务信息公开目录，创新信息公开方式方法，做到常规性工作定期公开，临时性工作随时公开，固定工作长期公开，坚决避免信息</w:t>
      </w:r>
      <w:r>
        <w:rPr>
          <w:rFonts w:hint="eastAsia" w:ascii="仿宋_GB2312" w:hAnsi="仿宋_GB2312" w:eastAsia="仿宋_GB2312" w:cs="仿宋_GB2312"/>
          <w:i w:val="0"/>
          <w:iCs w:val="0"/>
          <w:caps w:val="0"/>
          <w:color w:val="333333"/>
          <w:spacing w:val="0"/>
          <w:sz w:val="32"/>
          <w:szCs w:val="32"/>
          <w:shd w:val="clear" w:fill="FFFFFF"/>
          <w:lang w:eastAsia="zh-CN"/>
        </w:rPr>
        <w:t>公开</w:t>
      </w:r>
      <w:r>
        <w:rPr>
          <w:rFonts w:hint="default" w:ascii="仿宋_GB2312" w:hAnsi="仿宋_GB2312" w:eastAsia="仿宋_GB2312" w:cs="仿宋_GB2312"/>
          <w:i w:val="0"/>
          <w:iCs w:val="0"/>
          <w:caps w:val="0"/>
          <w:color w:val="333333"/>
          <w:spacing w:val="0"/>
          <w:sz w:val="32"/>
          <w:szCs w:val="32"/>
          <w:shd w:val="clear" w:fill="FFFFFF"/>
          <w:lang w:eastAsia="zh-CN"/>
        </w:rPr>
        <w:t>不及时现象发生，确保广大人民群众</w:t>
      </w:r>
      <w:r>
        <w:rPr>
          <w:rFonts w:hint="eastAsia" w:ascii="仿宋_GB2312" w:hAnsi="仿宋_GB2312" w:eastAsia="仿宋_GB2312" w:cs="仿宋_GB2312"/>
          <w:i w:val="0"/>
          <w:iCs w:val="0"/>
          <w:caps w:val="0"/>
          <w:color w:val="333333"/>
          <w:spacing w:val="0"/>
          <w:sz w:val="32"/>
          <w:szCs w:val="32"/>
          <w:shd w:val="clear" w:fill="FFFFFF"/>
          <w:lang w:eastAsia="zh-CN"/>
        </w:rPr>
        <w:t>对生态环境保护工作</w:t>
      </w:r>
      <w:r>
        <w:rPr>
          <w:rFonts w:hint="default" w:ascii="仿宋_GB2312" w:hAnsi="仿宋_GB2312" w:eastAsia="仿宋_GB2312" w:cs="仿宋_GB2312"/>
          <w:i w:val="0"/>
          <w:iCs w:val="0"/>
          <w:caps w:val="0"/>
          <w:color w:val="333333"/>
          <w:spacing w:val="0"/>
          <w:sz w:val="32"/>
          <w:szCs w:val="32"/>
          <w:shd w:val="clear" w:fill="FFFFFF"/>
          <w:lang w:eastAsia="zh-CN"/>
        </w:rPr>
        <w:t>的知情权、参与权和监督</w:t>
      </w:r>
      <w:r>
        <w:rPr>
          <w:rFonts w:hint="eastAsia" w:ascii="仿宋_GB2312" w:hAnsi="仿宋_GB2312" w:eastAsia="仿宋_GB2312" w:cs="仿宋_GB2312"/>
          <w:i w:val="0"/>
          <w:iCs w:val="0"/>
          <w:caps w:val="0"/>
          <w:color w:val="333333"/>
          <w:spacing w:val="0"/>
          <w:sz w:val="32"/>
          <w:szCs w:val="32"/>
          <w:shd w:val="clear" w:fill="FFFFFF"/>
          <w:lang w:eastAsia="zh-CN"/>
        </w:rPr>
        <w:t>权</w:t>
      </w:r>
      <w:r>
        <w:rPr>
          <w:rFonts w:hint="default" w:ascii="仿宋_GB2312" w:hAnsi="仿宋_GB2312" w:eastAsia="仿宋_GB2312" w:cs="仿宋_GB2312"/>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1"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华文楷体" w:hAnsi="华文楷体" w:eastAsia="华文楷体" w:cs="华文楷体"/>
          <w:b/>
          <w:bCs/>
          <w:i w:val="0"/>
          <w:iCs w:val="0"/>
          <w:caps w:val="0"/>
          <w:color w:val="333333"/>
          <w:spacing w:val="0"/>
          <w:sz w:val="32"/>
          <w:szCs w:val="32"/>
          <w:shd w:val="clear" w:fill="FFFFFF"/>
          <w:lang w:eastAsia="zh-CN"/>
        </w:rPr>
        <w:t>（三）完善信息公开工作机制。</w:t>
      </w:r>
      <w:r>
        <w:rPr>
          <w:rFonts w:hint="eastAsia" w:ascii="仿宋_GB2312" w:hAnsi="仿宋_GB2312" w:eastAsia="仿宋_GB2312" w:cs="仿宋_GB2312"/>
          <w:i w:val="0"/>
          <w:iCs w:val="0"/>
          <w:caps w:val="0"/>
          <w:color w:val="333333"/>
          <w:spacing w:val="0"/>
          <w:sz w:val="32"/>
          <w:szCs w:val="32"/>
          <w:shd w:val="clear" w:fill="FFFFFF"/>
          <w:lang w:eastAsia="zh-CN"/>
        </w:rPr>
        <w:t>进一步</w:t>
      </w:r>
      <w:r>
        <w:rPr>
          <w:rFonts w:hint="default" w:ascii="仿宋_GB2312" w:hAnsi="仿宋_GB2312" w:eastAsia="仿宋_GB2312" w:cs="仿宋_GB2312"/>
          <w:i w:val="0"/>
          <w:iCs w:val="0"/>
          <w:caps w:val="0"/>
          <w:color w:val="333333"/>
          <w:spacing w:val="0"/>
          <w:sz w:val="32"/>
          <w:szCs w:val="32"/>
          <w:shd w:val="clear" w:fill="FFFFFF"/>
          <w:lang w:eastAsia="zh-CN"/>
        </w:rPr>
        <w:t>健全</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default" w:ascii="仿宋_GB2312" w:hAnsi="仿宋_GB2312" w:eastAsia="仿宋_GB2312" w:cs="仿宋_GB2312"/>
          <w:i w:val="0"/>
          <w:iCs w:val="0"/>
          <w:caps w:val="0"/>
          <w:color w:val="333333"/>
          <w:spacing w:val="0"/>
          <w:sz w:val="32"/>
          <w:szCs w:val="32"/>
          <w:shd w:val="clear" w:fill="FFFFFF"/>
          <w:lang w:eastAsia="zh-CN"/>
        </w:rPr>
        <w:t>政府信息公开</w:t>
      </w:r>
      <w:r>
        <w:rPr>
          <w:rFonts w:hint="eastAsia" w:ascii="仿宋_GB2312" w:hAnsi="仿宋_GB2312" w:eastAsia="仿宋_GB2312" w:cs="仿宋_GB2312"/>
          <w:i w:val="0"/>
          <w:iCs w:val="0"/>
          <w:caps w:val="0"/>
          <w:color w:val="333333"/>
          <w:spacing w:val="0"/>
          <w:sz w:val="32"/>
          <w:szCs w:val="32"/>
          <w:shd w:val="clear" w:fill="FFFFFF"/>
          <w:lang w:eastAsia="zh-CN"/>
        </w:rPr>
        <w:t>工作</w:t>
      </w:r>
      <w:r>
        <w:rPr>
          <w:rFonts w:hint="default" w:ascii="仿宋_GB2312" w:hAnsi="仿宋_GB2312" w:eastAsia="仿宋_GB2312" w:cs="仿宋_GB2312"/>
          <w:i w:val="0"/>
          <w:iCs w:val="0"/>
          <w:caps w:val="0"/>
          <w:color w:val="333333"/>
          <w:spacing w:val="0"/>
          <w:sz w:val="32"/>
          <w:szCs w:val="32"/>
          <w:shd w:val="clear" w:fill="FFFFFF"/>
          <w:lang w:eastAsia="zh-CN"/>
        </w:rPr>
        <w:t>领导体制机制，不断提高政府信息公开的规范性和</w:t>
      </w:r>
      <w:r>
        <w:rPr>
          <w:rFonts w:hint="eastAsia" w:ascii="仿宋_GB2312" w:hAnsi="仿宋_GB2312" w:eastAsia="仿宋_GB2312" w:cs="仿宋_GB2312"/>
          <w:i w:val="0"/>
          <w:iCs w:val="0"/>
          <w:caps w:val="0"/>
          <w:color w:val="333333"/>
          <w:spacing w:val="0"/>
          <w:sz w:val="32"/>
          <w:szCs w:val="32"/>
          <w:shd w:val="clear" w:fill="FFFFFF"/>
          <w:lang w:eastAsia="zh-CN"/>
        </w:rPr>
        <w:t>高</w:t>
      </w:r>
      <w:r>
        <w:rPr>
          <w:rFonts w:hint="default" w:ascii="仿宋_GB2312" w:hAnsi="仿宋_GB2312" w:eastAsia="仿宋_GB2312" w:cs="仿宋_GB2312"/>
          <w:i w:val="0"/>
          <w:iCs w:val="0"/>
          <w:caps w:val="0"/>
          <w:color w:val="333333"/>
          <w:spacing w:val="0"/>
          <w:sz w:val="32"/>
          <w:szCs w:val="32"/>
          <w:shd w:val="clear" w:fill="FFFFFF"/>
          <w:lang w:eastAsia="zh-CN"/>
        </w:rPr>
        <w:t>质量，确保</w:t>
      </w:r>
      <w:r>
        <w:rPr>
          <w:rFonts w:hint="eastAsia" w:ascii="仿宋_GB2312" w:hAnsi="仿宋_GB2312" w:eastAsia="仿宋_GB2312" w:cs="仿宋_GB2312"/>
          <w:i w:val="0"/>
          <w:iCs w:val="0"/>
          <w:caps w:val="0"/>
          <w:color w:val="333333"/>
          <w:spacing w:val="0"/>
          <w:sz w:val="32"/>
          <w:szCs w:val="32"/>
          <w:shd w:val="clear" w:fill="FFFFFF"/>
          <w:lang w:eastAsia="zh-CN"/>
        </w:rPr>
        <w:t>我局</w:t>
      </w:r>
      <w:r>
        <w:rPr>
          <w:rFonts w:hint="default" w:ascii="仿宋_GB2312" w:hAnsi="仿宋_GB2312" w:eastAsia="仿宋_GB2312" w:cs="仿宋_GB2312"/>
          <w:i w:val="0"/>
          <w:iCs w:val="0"/>
          <w:caps w:val="0"/>
          <w:color w:val="333333"/>
          <w:spacing w:val="0"/>
          <w:sz w:val="32"/>
          <w:szCs w:val="32"/>
          <w:shd w:val="clear" w:fill="FFFFFF"/>
          <w:lang w:eastAsia="zh-CN"/>
        </w:rPr>
        <w:t>持续深入、</w:t>
      </w:r>
      <w:r>
        <w:rPr>
          <w:rFonts w:hint="eastAsia" w:ascii="仿宋_GB2312" w:hAnsi="仿宋_GB2312" w:eastAsia="仿宋_GB2312" w:cs="仿宋_GB2312"/>
          <w:i w:val="0"/>
          <w:iCs w:val="0"/>
          <w:caps w:val="0"/>
          <w:color w:val="333333"/>
          <w:spacing w:val="0"/>
          <w:sz w:val="32"/>
          <w:szCs w:val="32"/>
          <w:shd w:val="clear" w:fill="FFFFFF"/>
          <w:lang w:eastAsia="zh-CN"/>
        </w:rPr>
        <w:t>高质</w:t>
      </w:r>
      <w:r>
        <w:rPr>
          <w:rFonts w:hint="default" w:ascii="仿宋_GB2312" w:hAnsi="仿宋_GB2312" w:eastAsia="仿宋_GB2312" w:cs="仿宋_GB2312"/>
          <w:i w:val="0"/>
          <w:iCs w:val="0"/>
          <w:caps w:val="0"/>
          <w:color w:val="333333"/>
          <w:spacing w:val="0"/>
          <w:sz w:val="32"/>
          <w:szCs w:val="32"/>
          <w:shd w:val="clear" w:fill="FFFFFF"/>
          <w:lang w:eastAsia="zh-CN"/>
        </w:rPr>
        <w:t>高效开展</w:t>
      </w:r>
      <w:r>
        <w:rPr>
          <w:rFonts w:hint="eastAsia" w:ascii="仿宋_GB2312" w:hAnsi="仿宋_GB2312" w:eastAsia="仿宋_GB2312" w:cs="仿宋_GB2312"/>
          <w:i w:val="0"/>
          <w:iCs w:val="0"/>
          <w:caps w:val="0"/>
          <w:color w:val="333333"/>
          <w:spacing w:val="0"/>
          <w:sz w:val="32"/>
          <w:szCs w:val="32"/>
          <w:shd w:val="clear" w:fill="FFFFFF"/>
          <w:lang w:eastAsia="zh-CN"/>
        </w:rPr>
        <w:t>好</w:t>
      </w:r>
      <w:r>
        <w:rPr>
          <w:rFonts w:hint="default" w:ascii="仿宋_GB2312" w:hAnsi="仿宋_GB2312" w:eastAsia="仿宋_GB2312" w:cs="仿宋_GB2312"/>
          <w:i w:val="0"/>
          <w:iCs w:val="0"/>
          <w:caps w:val="0"/>
          <w:color w:val="333333"/>
          <w:spacing w:val="0"/>
          <w:sz w:val="32"/>
          <w:szCs w:val="32"/>
          <w:shd w:val="clear" w:fill="FFFFFF"/>
          <w:lang w:eastAsia="zh-CN"/>
        </w:rPr>
        <w:t>政府信息公开工作。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lang w:eastAsia="zh-CN"/>
        </w:rPr>
        <w:t>六、</w:t>
      </w:r>
      <w:r>
        <w:rPr>
          <w:rFonts w:hint="eastAsia" w:ascii="宋体" w:hAnsi="宋体" w:eastAsia="宋体" w:cs="宋体"/>
          <w:b/>
          <w:bCs/>
          <w:i w:val="0"/>
          <w:iCs w:val="0"/>
          <w:caps w:val="0"/>
          <w:color w:val="333333"/>
          <w:spacing w:val="0"/>
          <w:sz w:val="32"/>
          <w:szCs w:val="32"/>
          <w:shd w:val="clear" w:fill="FFFFFF"/>
        </w:rPr>
        <w:t>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本年度报告中有关数据的时间为20</w:t>
      </w:r>
      <w:r>
        <w:rPr>
          <w:rFonts w:hint="eastAsia" w:ascii="仿宋_GB2312" w:hAnsi="仿宋_GB2312" w:eastAsia="仿宋_GB2312" w:cs="仿宋_GB2312"/>
          <w:i w:val="0"/>
          <w:iCs w:val="0"/>
          <w:caps w:val="0"/>
          <w:color w:val="333333"/>
          <w:spacing w:val="0"/>
          <w:sz w:val="32"/>
          <w:szCs w:val="32"/>
          <w:shd w:val="clear" w:fill="FFFFFF"/>
          <w:lang w:val="en-US" w:eastAsia="zh-CN"/>
        </w:rPr>
        <w:t>20</w:t>
      </w:r>
      <w:r>
        <w:rPr>
          <w:rFonts w:hint="eastAsia" w:ascii="仿宋_GB2312" w:hAnsi="仿宋_GB2312" w:eastAsia="仿宋_GB2312" w:cs="仿宋_GB2312"/>
          <w:i w:val="0"/>
          <w:iCs w:val="0"/>
          <w:caps w:val="0"/>
          <w:color w:val="333333"/>
          <w:spacing w:val="0"/>
          <w:sz w:val="32"/>
          <w:szCs w:val="32"/>
          <w:shd w:val="clear" w:fill="FFFFFF"/>
          <w:lang w:eastAsia="zh-CN"/>
        </w:rPr>
        <w:t>年1月1日至20</w:t>
      </w:r>
      <w:r>
        <w:rPr>
          <w:rFonts w:hint="eastAsia" w:ascii="仿宋_GB2312" w:hAnsi="仿宋_GB2312" w:eastAsia="仿宋_GB2312" w:cs="仿宋_GB2312"/>
          <w:i w:val="0"/>
          <w:iCs w:val="0"/>
          <w:caps w:val="0"/>
          <w:color w:val="333333"/>
          <w:spacing w:val="0"/>
          <w:sz w:val="32"/>
          <w:szCs w:val="32"/>
          <w:shd w:val="clear" w:fill="FFFFFF"/>
          <w:lang w:val="en-US" w:eastAsia="zh-CN"/>
        </w:rPr>
        <w:t>20</w:t>
      </w:r>
      <w:r>
        <w:rPr>
          <w:rFonts w:hint="eastAsia" w:ascii="仿宋_GB2312" w:hAnsi="仿宋_GB2312" w:eastAsia="仿宋_GB2312" w:cs="仿宋_GB2312"/>
          <w:i w:val="0"/>
          <w:iCs w:val="0"/>
          <w:caps w:val="0"/>
          <w:color w:val="333333"/>
          <w:spacing w:val="0"/>
          <w:sz w:val="32"/>
          <w:szCs w:val="32"/>
          <w:shd w:val="clear" w:fill="FFFFFF"/>
          <w:lang w:eastAsia="zh-CN"/>
        </w:rPr>
        <w:t>年12月31日。本年度报告在县</w:t>
      </w:r>
      <w:r>
        <w:rPr>
          <w:rFonts w:hint="eastAsia" w:ascii="仿宋_GB2312" w:hAnsi="仿宋_GB2312" w:eastAsia="仿宋_GB2312" w:cs="仿宋_GB2312"/>
          <w:i w:val="0"/>
          <w:iCs w:val="0"/>
          <w:caps w:val="0"/>
          <w:color w:val="333333"/>
          <w:spacing w:val="0"/>
          <w:sz w:val="32"/>
          <w:szCs w:val="32"/>
          <w:shd w:val="clear" w:fill="FFFFFF"/>
          <w:lang w:val="en-US" w:eastAsia="zh-CN"/>
        </w:rPr>
        <w:t>政府</w:t>
      </w:r>
      <w:r>
        <w:rPr>
          <w:rFonts w:hint="eastAsia" w:ascii="仿宋_GB2312" w:hAnsi="仿宋_GB2312" w:eastAsia="仿宋_GB2312" w:cs="仿宋_GB2312"/>
          <w:i w:val="0"/>
          <w:iCs w:val="0"/>
          <w:caps w:val="0"/>
          <w:color w:val="333333"/>
          <w:spacing w:val="0"/>
          <w:sz w:val="32"/>
          <w:szCs w:val="32"/>
          <w:shd w:val="clear" w:fill="FFFFFF"/>
          <w:lang w:eastAsia="zh-CN"/>
        </w:rPr>
        <w:t>信息公开网站全文公开。根据</w:t>
      </w:r>
      <w:r>
        <w:rPr>
          <w:rFonts w:hint="eastAsia" w:ascii="仿宋_GB2312" w:hAnsi="仿宋_GB2312" w:eastAsia="仿宋_GB2312" w:cs="仿宋_GB2312"/>
          <w:i w:val="0"/>
          <w:iCs w:val="0"/>
          <w:caps w:val="0"/>
          <w:color w:val="333333"/>
          <w:spacing w:val="0"/>
          <w:sz w:val="32"/>
          <w:szCs w:val="32"/>
          <w:shd w:val="clear" w:fill="FFFFFF"/>
          <w:lang w:val="en-US" w:eastAsia="zh-CN"/>
        </w:rPr>
        <w:t>《政府信息公开信息处理费管理办法》“按照《国务院办公厅关于印发〈政府信息公开信息处理费管理办法〉的通知》（国办函〔2020〕109号）规定的按件、按量收费标准，本年度没有产生信息公开处理费”。</w:t>
      </w:r>
      <w:r>
        <w:rPr>
          <w:rFonts w:hint="eastAsia" w:ascii="仿宋_GB2312" w:hAnsi="仿宋_GB2312" w:eastAsia="仿宋_GB2312" w:cs="仿宋_GB2312"/>
          <w:i w:val="0"/>
          <w:iCs w:val="0"/>
          <w:caps w:val="0"/>
          <w:color w:val="333333"/>
          <w:spacing w:val="0"/>
          <w:sz w:val="32"/>
          <w:szCs w:val="32"/>
          <w:shd w:val="clear" w:fill="FFFFFF"/>
          <w:lang w:eastAsia="zh-CN"/>
        </w:rPr>
        <w:t>如对本年度报告有任何疑问，请与滁州市凤阳县生态环境分局办公室联系（地址：县政务新区  滁州市凤阳</w:t>
      </w:r>
      <w:r>
        <w:rPr>
          <w:rFonts w:hint="eastAsia" w:ascii="仿宋_GB2312" w:hAnsi="仿宋_GB2312" w:eastAsia="仿宋_GB2312" w:cs="仿宋_GB2312"/>
          <w:i w:val="0"/>
          <w:iCs w:val="0"/>
          <w:caps w:val="0"/>
          <w:color w:val="333333"/>
          <w:spacing w:val="0"/>
          <w:sz w:val="32"/>
          <w:szCs w:val="32"/>
          <w:shd w:val="clear" w:fill="FFFFFF"/>
          <w:lang w:val="en-US" w:eastAsia="zh-CN"/>
        </w:rPr>
        <w:t>县生态环境分局</w:t>
      </w:r>
      <w:r>
        <w:rPr>
          <w:rFonts w:hint="eastAsia" w:ascii="仿宋_GB2312" w:hAnsi="仿宋_GB2312" w:eastAsia="仿宋_GB2312" w:cs="仿宋_GB2312"/>
          <w:i w:val="0"/>
          <w:iCs w:val="0"/>
          <w:caps w:val="0"/>
          <w:color w:val="333333"/>
          <w:spacing w:val="0"/>
          <w:sz w:val="32"/>
          <w:szCs w:val="32"/>
          <w:shd w:val="clear" w:fill="FFFFFF"/>
          <w:lang w:eastAsia="zh-CN"/>
        </w:rPr>
        <w:t>，邮编：233100；电话：0550-2226166，电子邮箱：fyepi@163.com）。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40FAC"/>
    <w:rsid w:val="084560A8"/>
    <w:rsid w:val="090B4D5F"/>
    <w:rsid w:val="0DCD726B"/>
    <w:rsid w:val="12A52565"/>
    <w:rsid w:val="12F72695"/>
    <w:rsid w:val="1D4F1A4B"/>
    <w:rsid w:val="21BF0821"/>
    <w:rsid w:val="22421497"/>
    <w:rsid w:val="235A2EF8"/>
    <w:rsid w:val="31A35A6A"/>
    <w:rsid w:val="323B5CA2"/>
    <w:rsid w:val="35E87EEF"/>
    <w:rsid w:val="37227431"/>
    <w:rsid w:val="398A7EA0"/>
    <w:rsid w:val="3AB605BC"/>
    <w:rsid w:val="3ED92ACB"/>
    <w:rsid w:val="401C35B7"/>
    <w:rsid w:val="40A9471F"/>
    <w:rsid w:val="42B72D0B"/>
    <w:rsid w:val="43310387"/>
    <w:rsid w:val="481608EC"/>
    <w:rsid w:val="4FE90FDC"/>
    <w:rsid w:val="54273E81"/>
    <w:rsid w:val="5A236E98"/>
    <w:rsid w:val="5A9F29C3"/>
    <w:rsid w:val="5D4A130C"/>
    <w:rsid w:val="6008725C"/>
    <w:rsid w:val="606F4BE5"/>
    <w:rsid w:val="621E68C3"/>
    <w:rsid w:val="670047E9"/>
    <w:rsid w:val="68CF4DBB"/>
    <w:rsid w:val="6ADF0BB9"/>
    <w:rsid w:val="6D244CE6"/>
    <w:rsid w:val="6D9143ED"/>
    <w:rsid w:val="6E846356"/>
    <w:rsid w:val="752124FA"/>
    <w:rsid w:val="7E89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590" w:lineRule="exact"/>
      <w:ind w:firstLine="880" w:firstLineChars="200"/>
    </w:pPr>
    <w:rPr>
      <w:rFonts w:eastAsia="宋体"/>
      <w:sz w:val="21"/>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xzf</dc:creator>
  <cp:lastModifiedBy>尹家业</cp:lastModifiedBy>
  <cp:lastPrinted>2022-01-12T01:49:00Z</cp:lastPrinted>
  <dcterms:modified xsi:type="dcterms:W3CDTF">2022-02-28T01:40:21Z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1C805F1DC2F841FBA104818EFFD5DDE4</vt:lpwstr>
  </property>
</Properties>
</file>