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凤阳县民政局2021年政府信息公开工作年度报告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报告根据修订后的《中华人民共和国政府信息公开条例》和《国务院办公厅政府信息与政务公开办公室关于印发〈中华人民共和国政府信息公开工作年度报告格式〉的通知》（国办公开办函〔2021〕30号）要求，综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民政领域各项工作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和有关统计数据形成。本报告由凤阳县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政务公开办公室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年12月31日止。本报告电子版可以从凤阳县人民政府网站信息公开板块（网址：http://www.fengyang.gov.cn/zwgk/index.html）下载，如对本报告有疑问，请与凤阳县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政务公开办公室联系（地址：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凤阳县辅仁路与中卫路交叉口东南凤阳县民政局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，联系电话：0550-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6721934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1.主动公开方面。涉及重大民生议题、养老、专业领域的重要政策文件，主动向社会公众征求意见。2021年，我局门户网站公开信息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224条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围绕重点，确保政务公开公开化制度化透明化。围绕民政部门职责深化政务公开，将我局重点工作、民生工程情况及时向社会公开；推进社会救助信息社会福利与社会事务、社会组织管理信息公开。推进了权力运行程序化和公开透明工作，出台了相关工作意见；扎实推进财政预决算和三公经费的公开工作；进一步加强政府信息公开，加大政府信息公开网的公示力度。我局对行政职权进行梳理，建立行政职权目录，并在政务信息公开网上进行公示，部门增加监督性，工作增大透明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2.依申请公开方面。按照《中华人民共和国政府信息公开条例》办理依申请公开事项，2021年度，我局没有收到政府信息公开申请。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本年度涉及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民政局政府信息公开的行政复议0件、行政诉讼案件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政府信息管理方面。加大信息公开数据公开力度。按照县政务公开办要求，分季度和年度统计信息公开数据，经审核后及时填报。做好政府网站信息公开年度报表统计工作，建立专栏并发布网站年度报表，提升政府信息公开水平。规范信息审核发布机制。严格执行信息发布逐级审核机制，确保信息内容的准确性。并且按照政府网站月度监测标准及时整改完善，行政执法、工作动态、政策规划等栏目信息发布量得到保障。严把信息质量。我局对政府网站信息发布实行严格的保密审查制度，确保发布信息不涉密、不涉及单位或个人隐私等不宜公开的内容；所有发布的信息股室负责人审核，分管领导审批后发布，涉及重大事项需发布的信息还需主要领导签字后发布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4.政府信息公开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平台建设方面。一是全面完成县政府信息公开办交办政府信息公开栏目规范化工作。二是开展涉密涉敏信息及政府信息公开年报自查工作，经检查，无涉密涉敏信息上网、外链内容错误、失效、指向商业营利性网站以及法律法规规定不得对外公开的信息等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5.监督保障方面。制定《凤阳县民政局2021年政务公开重点工作任务分工》，每项工作细化分解到相关股室。印发各项政务公开管理制度，确保政府信息公开工作顺利开展。通过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"http://xxgk.bozhou.gov.cn/XxgkContent/show/1413318.html" \o "市发改委参加全市政务公开、政府网站和政务信息工作会议" \t "http://xxgk.bozhou.gov.cn/XxgkContent/showList/298/67158/_blank"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t>参加政务公开、政府网站、政务信息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和政务新媒体等培训工作，提升政务公开和网络安全工作水平。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0" w:lineRule="atLeast"/>
        <w:ind w:left="0" w:right="0" w:firstLine="562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uto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过去一年，凤阳县民政局的政府信息公开工作得到进一步提升，但距离人民群众新需求新期待还有一定差距和不足。主要是：部分政策文件解读质量不高、行政规范性文件起草程序征求意见不充分等。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2022年将结合当前政府信息公开工作的新形势新任务，重点开展以下工作：一是深入推进基层政务公开标准化规范化建设；二是提升政策解读质量，以数字化、图表图解、音频、视频、动漫等形式，准确、形象、生动地解读政策文件；三是进一步提高规范性文件制发质量，注重源头把控，除依法需要保密的外，对涉及群众切身利益或者对公民、法人和其他组织权利义务有重大影响的行政规范性文件，要充分征求社会公开和利益相关方意见；四是优化政府信息公开平台建设，对标中国政府网等网站，推进政府信息公开取得新进展。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按照《国务院办公厅关于印发〈政府信息公开信息处理费管理办法〉的通知》（国办函〔2020〕109 号）规定的按件、按量收费标准，本年度没有产生信息公开处理费。无其他需要报告事项。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WRmMzJiYmJiN2I0ZDM2ZTkwMzc1YjI2ZGZlZjAifQ=="/>
  </w:docVars>
  <w:rsids>
    <w:rsidRoot w:val="00000000"/>
    <w:rsid w:val="05561A46"/>
    <w:rsid w:val="07B40FAC"/>
    <w:rsid w:val="084560A8"/>
    <w:rsid w:val="0E9F73FC"/>
    <w:rsid w:val="1184710D"/>
    <w:rsid w:val="12A52565"/>
    <w:rsid w:val="12F72695"/>
    <w:rsid w:val="167F6D18"/>
    <w:rsid w:val="16B37E89"/>
    <w:rsid w:val="1BF0549A"/>
    <w:rsid w:val="1FB942F5"/>
    <w:rsid w:val="21BF0821"/>
    <w:rsid w:val="22421497"/>
    <w:rsid w:val="235A2EF8"/>
    <w:rsid w:val="24172B97"/>
    <w:rsid w:val="25755B0D"/>
    <w:rsid w:val="2ADF07C0"/>
    <w:rsid w:val="2DE736D1"/>
    <w:rsid w:val="31A35A6A"/>
    <w:rsid w:val="323B5CA2"/>
    <w:rsid w:val="332546A1"/>
    <w:rsid w:val="35E87EEF"/>
    <w:rsid w:val="37227431"/>
    <w:rsid w:val="3AB605BC"/>
    <w:rsid w:val="3ED92ACB"/>
    <w:rsid w:val="40A9471F"/>
    <w:rsid w:val="42B72D0B"/>
    <w:rsid w:val="43310387"/>
    <w:rsid w:val="481608EC"/>
    <w:rsid w:val="4FE90FDC"/>
    <w:rsid w:val="54273E81"/>
    <w:rsid w:val="5A0013FC"/>
    <w:rsid w:val="5A236E98"/>
    <w:rsid w:val="5A9F29C3"/>
    <w:rsid w:val="5B436C2F"/>
    <w:rsid w:val="5D4A130C"/>
    <w:rsid w:val="6008725C"/>
    <w:rsid w:val="606F4BE5"/>
    <w:rsid w:val="621E68C3"/>
    <w:rsid w:val="670047E9"/>
    <w:rsid w:val="67A1246E"/>
    <w:rsid w:val="6A6F073A"/>
    <w:rsid w:val="6ADF0BB9"/>
    <w:rsid w:val="6D9143ED"/>
    <w:rsid w:val="6DCD3931"/>
    <w:rsid w:val="7078022E"/>
    <w:rsid w:val="752124FA"/>
    <w:rsid w:val="759534F9"/>
    <w:rsid w:val="760F0690"/>
    <w:rsid w:val="776E39F1"/>
    <w:rsid w:val="79BE4FE8"/>
    <w:rsid w:val="7E8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2577</Words>
  <Characters>2688</Characters>
  <Lines>0</Lines>
  <Paragraphs>0</Paragraphs>
  <TotalTime>44</TotalTime>
  <ScaleCrop>false</ScaleCrop>
  <LinksUpToDate>false</LinksUpToDate>
  <CharactersWithSpaces>2867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xzf</dc:creator>
  <cp:lastModifiedBy>我胖吗</cp:lastModifiedBy>
  <cp:lastPrinted>2022-01-12T01:49:00Z</cp:lastPrinted>
  <dcterms:modified xsi:type="dcterms:W3CDTF">2022-05-27T09:48:48Z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1C805F1DC2F841FBA104818EFFD5DDE4</vt:lpwstr>
  </property>
</Properties>
</file>