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关于《凤阳县生活垃圾分类管理办法》起草情况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一、</w:t>
      </w:r>
      <w:r>
        <w:rPr>
          <w:rFonts w:hint="eastAsia" w:ascii="黑体" w:hAnsi="黑体" w:eastAsia="黑体" w:cs="黑体"/>
          <w:bCs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2019年，住房和城乡建设部等部门联合发布《关于在全国地级及以上城市全面开展生活垃圾分类工作的通知》。省政府办公厅印发了《安徽省推进城市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/>
          <w:sz w:val="32"/>
          <w:szCs w:val="32"/>
          <w:lang w:eastAsia="zh-CN"/>
        </w:rPr>
        <w:t>活垃圾分类工作实施方案》，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明确</w:t>
      </w:r>
      <w:r>
        <w:rPr>
          <w:rFonts w:hint="eastAsia" w:ascii="仿宋" w:hAnsi="仿宋" w:eastAsia="仿宋"/>
          <w:sz w:val="32"/>
          <w:szCs w:val="32"/>
          <w:lang w:eastAsia="zh-CN"/>
        </w:rPr>
        <w:t>“2019年底前，各设区市编制完成生活垃圾分类行动方案，全面启动生活垃圾分类工作。到2020年，合肥市、铜陵市基本建成生活垃圾分类处理系统，其他设区市实现公共机构生活垃圾强制分类全覆盖，每个区至少有一个街道基本建成生活垃圾分类示范片区。到2022年，各设区市至少有一个区实现生活垃圾分类全覆盖。到2025年，所有设区市基本建成生活垃圾分类处理系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根据《安徽省生活垃圾分类管理条例》《滁州市城市生活垃圾分类管理办法》等文件精神，经过专题调研并结合我县实际，启动制定《凤阳县生活垃圾分类管理办法》的工作。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bookmarkStart w:id="0" w:name="_GoBack"/>
      <w:bookmarkEnd w:id="0"/>
      <w:r>
        <w:rPr>
          <w:rFonts w:hint="eastAsia" w:ascii="黑体" w:hAnsi="黑体" w:eastAsia="黑体" w:cs="黑体"/>
          <w:bCs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凤阳县生活垃圾分类管理办法（送审稿）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条，主要内容如下: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主要规定了《办法》的适用范围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为凤阳县城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生活垃圾分类及相关管理活动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明确了各级政府、村委会、居委会应当履行的责任，规定了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县直单位的工作职责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（二）是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规定了生活垃圾分类投放应遵守的规则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实行生活垃圾分类投放实行管理责任人制度以及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生活垃圾分类投放管理责任人的确认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（三）是细致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生活垃圾应当严格遵循分类投放、分类收集、分类运输、分类处理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（四）是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个人或单位作为主体应当承担的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及违反本办法的处罚标准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YjdjOWNmMzY5OTVmOTY3ZTVlZTBlNWI4ODgzZGUifQ=="/>
  </w:docVars>
  <w:rsids>
    <w:rsidRoot w:val="279D682F"/>
    <w:rsid w:val="052869E4"/>
    <w:rsid w:val="0B2B5A29"/>
    <w:rsid w:val="279D682F"/>
    <w:rsid w:val="51D55DEC"/>
    <w:rsid w:val="5AA1673B"/>
    <w:rsid w:val="68224C33"/>
    <w:rsid w:val="6DB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618</Characters>
  <Lines>0</Lines>
  <Paragraphs>0</Paragraphs>
  <TotalTime>0</TotalTime>
  <ScaleCrop>false</ScaleCrop>
  <LinksUpToDate>false</LinksUpToDate>
  <CharactersWithSpaces>618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2021-10-29T00:37:00Z</dcterms:created>
  <dc:creator>月亭夕烧</dc:creator>
  <cp:lastModifiedBy>Administrator</cp:lastModifiedBy>
  <dcterms:modified xsi:type="dcterms:W3CDTF">2022-09-22T09:25:15Z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AED9A0CE001A4004871E5437D2775B02</vt:lpwstr>
  </property>
</Properties>
</file>