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凤阳县统计局2022年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1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本报告根据《国务院办公厅政府信息与政务公开办公室关于印发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中华人民共和国政府信息公开工作年度报告格式&gt;的通知》(国办公开办函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〔2021〕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30号)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《安徽省政务公开办公室关于做好 2022年度政府信息公开工作年度报告编制和发数据报送工作的通知》(皖政务办秘〔2023〕1 号)和《滁州市政务公开办公室关于做好2022年度政府信息公开工作年度报告编制和发布工作的通知》(滁政务办〔2023〕1 号)要求，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凤阳县统计局编制。全文包括六个部分：总体情况、主动公开政府信息情况、收到和处理政府信息公开申请情况、政府信息公开行政复议和诉讼情况、存在的主要问题及改进情况、其他需报告事项。本年度报告中使用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本报告电子版可以从凤阳县人民政府网站信息公开板块（网址：https://www.fengyang.gov.cn/zwgk/index.html）下载，如对本报告有疑问，请与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凤阳县统计局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人秘股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联系（地址：凤阳县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局三楼，联系电话：0550-6721846）。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2022年全年我局共发布信息170条。主动公开我局政策法规、重大决策、规划计划、年度财政资金预决算、三公经费支出等相关信息，让市民更加了解统计工作，掌握有关政策规定，主动接受社会各界的监督。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(二）依申请公开方面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2022年我局未收到公开政府信息的申请。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严格落实“三审制”，遵循“谁公开、谁负责”和“先审查、后公开”的原则，确保信息及时规范发布，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指定专门人员管理此项工作，负责推进、指导、协调、监督全局信息公开工作，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对各股室业务信息发布进行详细分工，并指定专人负责信息公开审查工作，确保信息发布及时、准确、应发尽发。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严格落实有关规范信息公开平台的有关事项，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不单独建立部门门户网站，相关政务信息通过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县政府部门网站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予以发布，保证政务公开工作及时准确进行。同时根据统计工作实际，完善信息发布审核机制，优化政务公开各版块栏目内容。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严格贯彻落实各项政府信息公开制度，建立健全监督管理机制，细化责任分工，定期做好公开情况自查自检，按月对单位各信息栏目进行检查，对信息发布不规范不及时的抓紧整改。严格政务公开工作中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的制度规范，推动政务公开工作与单位日常运行相结合。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一）存在的主要问题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公开工作取得了一定的成绩，但还存在一些不足和问题：一是政府信息公开的内容有待完善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二是信息公开的载体和形式还需要进一步丰富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二）改进情况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下一步，我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将进一步加强完善政府信息公开内容，不断提高信息更新效率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不断拓展信息公开途径，丰富公开形式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提高政务公开管理水平。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按照《国务院办公厅关于印发〈政府信息公开信息处理费管理办法〉的通知》（国办函〔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EABE5F-ADFB-43C6-B52C-E77BF2E4ED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B3AF2B2-419B-4ADE-A1BF-92C8E52D6EE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87F08C6-41CB-4847-9BC7-D238D93B604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77F315D-3DA8-433F-8795-1DE1648A1BF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B6BA8CA-60F7-4007-B206-E506DC92656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5C9602A-3774-441D-AAA2-38E571833A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FC0D475-462D-4FC1-BF3A-3F94D1FE88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zZhNjI5NTdlMjI5YWE1Zjk2NDZiNDliMTgzOTMifQ=="/>
  </w:docVars>
  <w:rsids>
    <w:rsidRoot w:val="3AF85E4E"/>
    <w:rsid w:val="02904BDC"/>
    <w:rsid w:val="2F96380A"/>
    <w:rsid w:val="3AF85E4E"/>
    <w:rsid w:val="736F3230"/>
    <w:rsid w:val="74B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10"/>
    <w:pPr>
      <w:spacing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2023</Characters>
  <Lines>0</Lines>
  <Paragraphs>0</Paragraphs>
  <TotalTime>6</TotalTime>
  <ScaleCrop>false</ScaleCrop>
  <LinksUpToDate>false</LinksUpToDate>
  <CharactersWithSpaces>2023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2023-01-17T02:46:00Z</dcterms:created>
  <dc:creator>TIFFANY</dc:creator>
  <cp:lastModifiedBy>TIFFANY</cp:lastModifiedBy>
  <cp:lastPrinted>2023-01-28T01:55:48Z</cp:lastPrinted>
  <dcterms:modified xsi:type="dcterms:W3CDTF">2023-01-28T02:04:11Z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AE2E4614A55E4A65921CE7DA5E87CB81</vt:lpwstr>
  </property>
</Properties>
</file>