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凤阳县城管执法局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本报告根据修订后的《中华人民共和国政府信息公开条例》和《国务院办公厅政府信息与政务公开办公室关于印发〈中华人民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和国政府信息公开工作年度报告格式〉的通知》（国办公开办函〔2021〕30号）要求，信息公开工作年度报告和有关统计数据形成。本报告由县城管执法局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止。本报告电子版可以从凤阳县人民政府网站信息公开板块（网址：http://www.fengyang.gov.cn/zwgk/index.html）下载，如对本报告有疑问，请与凤阳县城管执法局办公室联系（地址：凤阳县中都南苑农贸市场三楼，联系电话：0550-2223658）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960" w:firstLineChars="3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（一）主动公开情况。我局坚持以“公开为常态，不公开为例外”的原则，规范政务公开工作，强化信息公开审核制度，严格按照审核程序，进行信息公开。及时公开县城管执法局意见征集与反馈、城市综合执法领域信息，供公众查阅。积极做好主动回应，做好转载城市管理领域上级文件、上级政策解读等。及时更新2022年权责清单，并根据最新权责清单更新信息公开目录 。2022年以来已完成政务信息大气污染防治、城市管理综合执法等全局各类政务公开信息400余条。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（二）依申请公开情况。2022年度，我局未收到依申请公开信息。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政府信息管理。坚持“以公开为常态、不公开为例外”原则，推进行政决策公开、执行公开、管理公开、服务公开和结果公开。不断深化政府信息公开内容，按照便利、实用、有效、规范的原则，及时做好各类信息的更新工作。同时，通过宣传栏、张贴海报等形式，加大宣传城市管理工作，为政务公开工作开展营造良好氛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政府信息公开平台建设。一是完善县政府网城管执法局政府信息公开专栏，主动公开相关栏目内容，做好信息发布的审核；二是充分发挥12319电话热线及时回应社会公众关注热点、群众政策咨询、意见建议、诉求举报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（五）监督保障。优化信息公开审查流程，推进信息公开审发监管制度建设。做好每日监测自查，发现问题及时报告、及时整改，确保政务公开工作稳步推进。严格执行经办人拟稿、负责人审核的“先审后发”制度，对文字内容、审发程序等实行专人监督和管理，做到目标明确、责任到位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目前，我局政府信息公开工作存在的主要问题：一是公开信息的时效性不够强；二是主动公开政府信息的数量还需要增加；三是宣传和引导工作需要进一步加强。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针对上述问题提出以下几点改进措施：一是加强局办公室和各股室之间联系，及时将各股室生成的信息及时发布到网上，尽量做到信息生成与发布保持同步。二是加大对信息公开工作的宣传力度，使社会公众对这项工作有进一步的了解和更深的认识，引导公众正确使用信息公开的政府服务职能，为生活、工作提供便利。三是注意借鉴兄弟机关单位的好做法，收集新情况，总结新经验，认真履行政府信息公开工作的各项职责，主动接受社会监督，为广大社会公众做好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按照《国务院办公厅关于印发〈政府信息公开信息处理费管理办法〉的通知》（国办函〔2020〕109号）规定的按件、按量收费标准，本年度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城管执法局没有产生信息公开处理费。 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00000000"/>
    <w:rsid w:val="0B145D2B"/>
    <w:rsid w:val="13007620"/>
    <w:rsid w:val="18D72D4C"/>
    <w:rsid w:val="1E837B6F"/>
    <w:rsid w:val="1FD41565"/>
    <w:rsid w:val="1FDB0C15"/>
    <w:rsid w:val="28963317"/>
    <w:rsid w:val="2C5F157F"/>
    <w:rsid w:val="32F56799"/>
    <w:rsid w:val="358C3A5E"/>
    <w:rsid w:val="39FA6443"/>
    <w:rsid w:val="4A9D52F4"/>
    <w:rsid w:val="63144B8A"/>
    <w:rsid w:val="686F2FAB"/>
    <w:rsid w:val="6E5F273D"/>
    <w:rsid w:val="728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2234</Words>
  <Characters>2345</Characters>
  <Lines>0</Lines>
  <Paragraphs>0</Paragraphs>
  <TotalTime>96</TotalTime>
  <ScaleCrop>false</ScaleCrop>
  <LinksUpToDate>false</LinksUpToDate>
  <CharactersWithSpaces>2540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2023-01-12T09:43:00Z</dcterms:created>
  <dc:creator>Administrator</dc:creator>
  <cp:lastModifiedBy>孟凡星</cp:lastModifiedBy>
  <dcterms:modified xsi:type="dcterms:W3CDTF">2023-01-20T00:41:44Z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A6615DD6D0464647B78DF8EA37EDF6F7</vt:lpwstr>
  </property>
</Properties>
</file>