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eastAsia="zh-CN"/>
        </w:rPr>
        <w:t>滁州市凤阳县枣巷镇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2022年政府信息公开工作年度报告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883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一、报告内容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本报告根据修订后的《中华人民共和国政府信息公开条例》和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《国务院办公厅政府信息与政务公开办公室关于印发〈中华人民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共和国政府信息公开工作年度报告格式〉的通知》（国办公开办函〔2021〕30号）要求，综合统计数据形成。本报告由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枣巷镇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编制，全文包括总体情况、主动公开政府信息情况、收到和处理政府信息公开申请情况、政府信息公开行政复议、行政诉讼情况、存在的主要问题及改进情况、其他需要报告的事项等六个部分。本年度报告中使用数据统计期限为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年1月1日起至202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年12月31日止。本报告电子版可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以从凤阳县人民政府网站信息公开板块（网址：http://www.fengyang.gov.cn/zwgk/index.html）——凤阳县乡镇街道枣巷镇政府信息公开年报栏目中下载。如对本报告有疑问，请与枣巷镇政府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党政办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联系（地址：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枣巷镇人民政府二楼党政办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，电话：0550-2223806）。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（一）总体情况。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我镇严格按照上级关于政务信息公开的工作要求，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按照依法公开、真实公开的原则，紧紧围绕增强工作的透明度，加强民主监督，切实保障人民群众的知情权、参与权、表达权、监督权。2022年以来，共主动公开信息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343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条，主要包括权力运行结果、乡村振兴、政府文件、决策公开等情况。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依申请公开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年我镇未收到依申请公开申请。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政府信息管理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一是按照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“先审查，后公开”、“一事一审”原则及相关信息公开工作的要求，强化保密管理，严格把好政务公开内容和项目关，防止该公开的不公开，不该公开的乱公开。所有拟公开的政务信息，都经办公室负责人、分管领导审核，镇主要领导审批后才予以发布，确保无泄密事件发生。二是按照公开透明的要求，在政务公开内容上,坚持全面、及时、合法、真实地公开与群众切身利益的有关事项,包括整治群众办事难、毒品违法犯罪举报、医疗保障情况、教育教学情况、禁止秸秆焚烧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政府信息公开平台建设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凤阳县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人民政府门户网站进行政府信息公开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，及时完善信息公开常态化管理机制，建立健全政务信息审核、发布和公开制度，优化政府信息公开撰写、修改、报送、审核、发布等流程，确保信息公开内容严谨全面，用词用句清晰准确、公开流程及时规范。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监督保障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常态化加强日常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公开工作监督检查，结合我镇政务公开工作实际，每个季度切实开展政务公开工作自查、检查行动，梳理网站各栏目更新情况，督促政务公开工作落到实处。加大政务公开培训力度，提升政务公开工作人员业务能力和水平，并根据工作实际不断完善政务公开人员的配备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　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　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1074"/>
        <w:gridCol w:w="3134"/>
        <w:gridCol w:w="689"/>
        <w:gridCol w:w="689"/>
        <w:gridCol w:w="679"/>
        <w:gridCol w:w="679"/>
        <w:gridCol w:w="679"/>
        <w:gridCol w:w="679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344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9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企业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2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 w:firstLine="321" w:firstLineChars="1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</w:t>
      </w:r>
      <w:r>
        <w:rPr>
          <w:rFonts w:ascii="楷体_GB2312" w:hAnsi="微软雅黑" w:eastAsia="楷体_GB2312" w:cs="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作中存在的主要问题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2022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年，全镇政府信息公开工作初见成效，但也存在一些不足：一是信息公开内容质量有待提高；二是政务公开工作人员业务水平和工作积极性有待提高，信息公开数量有待增加。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3" w:firstLineChars="200"/>
        <w:jc w:val="both"/>
        <w:textAlignment w:val="auto"/>
        <w:rPr>
          <w:rFonts w:hint="eastAsia" w:ascii="宋体" w:hAnsi="宋体" w:eastAsia="仿宋_GB2312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将重点从以下几个方面改进提升：一是提升政府信息公开内容的质量和实效，细化和丰富政务公开内容，多公开群众切实关心关切的实事，提高群众对政府信息公开的满意度。二是加强业务人员政务公开工作知识的学习和培训，通过思想培训提高工作人员的公开意识，通过业务培训增强工作人员的业务技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00515E"/>
    <w:multiLevelType w:val="singleLevel"/>
    <w:tmpl w:val="4D00515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OWFkN2MyMjQzZjlmNjg3M2E1ZTJjZTFjNWM5N2QifQ=="/>
  </w:docVars>
  <w:rsids>
    <w:rsidRoot w:val="00000000"/>
    <w:rsid w:val="04A71579"/>
    <w:rsid w:val="0FEF44E7"/>
    <w:rsid w:val="13566186"/>
    <w:rsid w:val="32415453"/>
    <w:rsid w:val="32BC26B8"/>
    <w:rsid w:val="334D66DE"/>
    <w:rsid w:val="3C5939FD"/>
    <w:rsid w:val="59394A0F"/>
    <w:rsid w:val="5B307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2231</Words>
  <Characters>2336</Characters>
  <Lines>0</Lines>
  <Paragraphs>0</Paragraphs>
  <TotalTime>61</TotalTime>
  <ScaleCrop>false</ScaleCrop>
  <LinksUpToDate>false</LinksUpToDate>
  <CharactersWithSpaces>2350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细草大人</cp:lastModifiedBy>
  <dcterms:modified xsi:type="dcterms:W3CDTF">2023-01-29T03:02:03Z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25E4B3F2A9DD454790FD3608E17ED321</vt:lpwstr>
  </property>
</Properties>
</file>