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  <w:lang w:eastAsia="zh-CN"/>
        </w:rPr>
        <w:t>凤阳县水务局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本年度报告是根据《中华人民共和国政府信息公开条例》（国务院令711号）、《国务院办公厅政府信息与政务公开办公室关于印发〈中华人民共和国政府信息公开工作年度报告格式〉的通知》（国办公开办函〔2021〕30号）要求，由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水务局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编制。全文包括：总体情况，主动公开政府信息情况，收到和处理政府信息公开申请情况，政府信息公开行政复议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行政诉讼情况，存在的主要问题及改进情况，其他需要报告的事项6个部分。本年度报告中使用数据统计期限为202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年1月1日起至202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年12月31日止。本报告电子版可以从凤阳县人民政府网站信息公开板块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--水务局政府信息公开年报栏目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（https://www.fengyang.gov.cn/public/column/161055494?type=3&amp;action=list&amp;nav=4&amp;isNianbao=1）下载，如对本报告有疑问，请与凤阳县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水务局办公室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联系（地址：凤阳县府城镇中都城12号楼二楼，电话：0550-2223008）。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县水务局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坚持以习近平新时代中国特色社会主义思想为指导，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学习贯彻党的二十大精神为主线，认真落实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县委、县政府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关于政务公开工作的决策部署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工作要求，聚焦重点工作，坚持以人民为中心，围绕主动公开、依申请公开、政府信息管理、公开平台建设、监督保障等方面不断深化政务公开，以公开促落实、促规范、促服务。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（一）主动公开情况。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2023年全共发布政府信息423条，发挥网站“主战地”作用，围绕县级水利领域信息公开事项的信息发布，加强水利领域基层政务公开标准化规范化工作，推进信息公开平台建设，完善信息公开目录体系，提升信息传播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（二）依申请公开情况。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严格规范落实依申请公开流程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今年共收到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件依申请公开信息，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全年共办理1件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发生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行政复议、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行政诉讼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败诉案件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（三）政府信息管理。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我局高度重视政府信息公开工作，把政府信息公开纳入年度工作计划，摆上重要议事日程，不断加强政府信息公开工作制度化、规范化建设，严格按照相关规定执行，明确公开信息的收集、审查、发布程序，细化步骤、优化流程，做到政府信息公开工作有据可依、有章可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，有效提升了政府工作的公信力和透明度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平台建设。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认真落实《中华人民共和国政府信息公开条例》精神，强化水利领域信息公开，按照信息公开目录分类工作要求，认真做好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级水利领域信息公开事项目录设置及发布工作，及时更新信息。本单位未开设政务微博、政务微信公众号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监督保障。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我局始终坚持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政务信息公开多层级审查制度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加强组织领导，落实专人负责信息公开工作；加强政务监管，做好监管事项录入、审核和发布工作，切实加强政务信息公开基础性工作；做好信息公开目录完善工作，做好水利重点领域信息公开事项目录设置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263.277168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54"/>
        <w:gridCol w:w="3209"/>
        <w:gridCol w:w="690"/>
        <w:gridCol w:w="687"/>
        <w:gridCol w:w="690"/>
        <w:gridCol w:w="687"/>
        <w:gridCol w:w="687"/>
        <w:gridCol w:w="687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自然人</w:t>
            </w:r>
          </w:p>
        </w:tc>
        <w:tc>
          <w:tcPr>
            <w:tcW w:w="343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社会公益组织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（一）予以公开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（三）不予公开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1.属于国家秘密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2.其他法律行政法规禁止公开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3.危及“三安全一稳定”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4.保护第三方合法权益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5.属于三类内部事务信息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6.属于四类过程性信息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7.属于行政执法案卷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8.属于行政查询事项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（四）无法提供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1.本机关不掌握相关政府信息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2.没有现成信息需要另行制作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3.补正后申请内容仍不明确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（五）不予处理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1.信访举报投诉类申请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2.重复申请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3.要求提供公开出版物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4.无正当理由大量反复申请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（六）其他处理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3.其他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（七）总计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四、结转下年度继续办理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存在问题：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工作中仍然存在一些不足：一是公开渠道、公开方式多样化等方面存在不足；二对相关政策法规的宣传、解读不够，主动公开的深度和广度有待进一步深化和拓展。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改进情况：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一是探索多元、便捷、直观的信息公开机制，提高网络问政办事效率。方便群众通过网络渠道参与政策制定、日常工作监督，快速响应群众关切，及时回应社会诉求，提升政务公开水平，为群众提供更加优质、高效的政务服务；二是提升信息公开的能力素质和为公众服务的水平，扩宽宣传渠道，丰富政策解读形式。加强信息公开的专业培训工作，提高信息公开工作人员的业务水平，提升工作能力，做到全面、准确、及时、易懂。扩宽宣传渠道，充分利用互联网、社交媒体、移动客户端等，为公众提供便捷、高效的政策咨询服务。丰富政策解读形式，加强图片、短视频、动画等方面的解读形式，以适应不同人群的阅读习惯，提高政策的宣传效果，更好地满足群众多样化的信息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</w:rPr>
        <w:t>依据《国务院办公厅关于印发〈政府信息公开信息处理费管理办法〉的通知》（国办函〔2020〕109号）规定的按件、按量收费标准，本年度没有产生信息公开处理费。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</w:p>
    <w:p>
      <w:pPr>
        <w:rPr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341969"/>
    <w:multiLevelType w:val="singleLevel"/>
    <w:tmpl w:val="E53419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WFkOTgzNjMyM2JiZjJlMjJkNTRhNTBlZjhiYTIifQ=="/>
  </w:docVars>
  <w:rsids>
    <w:rsidRoot w:val="1EDA12AF"/>
    <w:rsid w:val="008770A5"/>
    <w:rsid w:val="05AA24F0"/>
    <w:rsid w:val="0DC02BC2"/>
    <w:rsid w:val="0E4A2710"/>
    <w:rsid w:val="12CF313E"/>
    <w:rsid w:val="140D7063"/>
    <w:rsid w:val="19390B2E"/>
    <w:rsid w:val="1EDA12AF"/>
    <w:rsid w:val="2CC470CB"/>
    <w:rsid w:val="2F6D453E"/>
    <w:rsid w:val="39BC591B"/>
    <w:rsid w:val="3ACD68EA"/>
    <w:rsid w:val="3C2F165D"/>
    <w:rsid w:val="46F06879"/>
    <w:rsid w:val="4BDB5EA5"/>
    <w:rsid w:val="50F82FDB"/>
    <w:rsid w:val="52522A6C"/>
    <w:rsid w:val="54C26E91"/>
    <w:rsid w:val="5F56634C"/>
    <w:rsid w:val="623C4EF2"/>
    <w:rsid w:val="66700883"/>
    <w:rsid w:val="6C3031DF"/>
    <w:rsid w:val="708C2C93"/>
    <w:rsid w:val="72682D91"/>
    <w:rsid w:val="78562138"/>
    <w:rsid w:val="7893195B"/>
    <w:rsid w:val="7ABE7D14"/>
    <w:rsid w:val="7E9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autoRedefine/>
    <w:qFormat/>
    <w:uiPriority w:val="0"/>
    <w:rPr>
      <w:color w:val="222222"/>
      <w:u w:val="none"/>
    </w:rPr>
  </w:style>
  <w:style w:type="character" w:styleId="7">
    <w:name w:val="Emphasis"/>
    <w:basedOn w:val="5"/>
    <w:autoRedefine/>
    <w:qFormat/>
    <w:uiPriority w:val="0"/>
  </w:style>
  <w:style w:type="character" w:styleId="8">
    <w:name w:val="HTML Definition"/>
    <w:basedOn w:val="5"/>
    <w:autoRedefine/>
    <w:qFormat/>
    <w:uiPriority w:val="0"/>
  </w:style>
  <w:style w:type="character" w:styleId="9">
    <w:name w:val="HTML Acronym"/>
    <w:basedOn w:val="5"/>
    <w:autoRedefine/>
    <w:qFormat/>
    <w:uiPriority w:val="0"/>
  </w:style>
  <w:style w:type="character" w:styleId="10">
    <w:name w:val="HTML Variable"/>
    <w:basedOn w:val="5"/>
    <w:autoRedefine/>
    <w:qFormat/>
    <w:uiPriority w:val="0"/>
  </w:style>
  <w:style w:type="character" w:styleId="11">
    <w:name w:val="Hyperlink"/>
    <w:basedOn w:val="5"/>
    <w:autoRedefine/>
    <w:qFormat/>
    <w:uiPriority w:val="0"/>
    <w:rPr>
      <w:color w:val="222222"/>
      <w:u w:val="none"/>
    </w:rPr>
  </w:style>
  <w:style w:type="character" w:styleId="12">
    <w:name w:val="HTML Code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3">
    <w:name w:val="HTML Cite"/>
    <w:basedOn w:val="5"/>
    <w:autoRedefine/>
    <w:qFormat/>
    <w:uiPriority w:val="0"/>
  </w:style>
  <w:style w:type="character" w:styleId="14">
    <w:name w:val="HTML Keyboard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5">
    <w:name w:val="HTML Sample"/>
    <w:basedOn w:val="5"/>
    <w:autoRedefine/>
    <w:qFormat/>
    <w:uiPriority w:val="0"/>
    <w:rPr>
      <w:rFonts w:ascii="Courier New" w:hAnsi="Courier New" w:cs="Courier New"/>
    </w:rPr>
  </w:style>
  <w:style w:type="character" w:customStyle="1" w:styleId="16">
    <w:name w:val="hover5"/>
    <w:basedOn w:val="5"/>
    <w:autoRedefine/>
    <w:qFormat/>
    <w:uiPriority w:val="0"/>
    <w:rPr>
      <w:color w:val="000000"/>
      <w:shd w:val="clear" w:fill="FFFFFF"/>
    </w:rPr>
  </w:style>
  <w:style w:type="character" w:customStyle="1" w:styleId="17">
    <w:name w:val="wx-space"/>
    <w:basedOn w:val="5"/>
    <w:autoRedefine/>
    <w:qFormat/>
    <w:uiPriority w:val="0"/>
  </w:style>
  <w:style w:type="character" w:customStyle="1" w:styleId="18">
    <w:name w:val="wx-space1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3201</Words>
  <Characters>3351</Characters>
  <Lines>0</Lines>
  <Paragraphs>0</Paragraphs>
  <TotalTime>1492</TotalTime>
  <ScaleCrop>false</ScaleCrop>
  <LinksUpToDate>false</LinksUpToDate>
  <CharactersWithSpaces>3351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2023-02-20T00:52:00Z</dcterms:created>
  <dc:creator>孟凡星</dc:creator>
  <cp:lastModifiedBy>Administrator</cp:lastModifiedBy>
  <dcterms:modified xsi:type="dcterms:W3CDTF">2024-01-30T09:53:15Z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B3A1125BFDE94DE0AC16FA309ACC4D0C_13</vt:lpwstr>
  </property>
</Properties>
</file>