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黑体" w:hAnsi="黑体" w:eastAsia="黑体" w:cs="黑体"/>
          <w:b w:val="0"/>
          <w:bCs w:val="0"/>
          <w:w w:val="95"/>
          <w:sz w:val="32"/>
          <w:szCs w:val="32"/>
        </w:rPr>
      </w:pPr>
      <w:bookmarkStart w:id="0" w:name="_bookmark9"/>
      <w:bookmarkEnd w:id="0"/>
      <w:r>
        <w:rPr>
          <w:rFonts w:hint="eastAsia" w:ascii="黑体" w:hAnsi="黑体" w:eastAsia="黑体" w:cs="黑体"/>
          <w:b w:val="0"/>
          <w:bCs w:val="0"/>
          <w:w w:val="95"/>
          <w:sz w:val="32"/>
          <w:szCs w:val="32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黑体" w:hAnsi="黑体" w:eastAsia="黑体" w:cs="黑体"/>
          <w:b w:val="0"/>
          <w:bCs w:val="0"/>
          <w:w w:val="95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w w:val="95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w w:val="95"/>
          <w:sz w:val="44"/>
          <w:szCs w:val="44"/>
        </w:rPr>
        <w:t>预算管理一体化系统</w:t>
      </w:r>
      <w:r>
        <w:rPr>
          <w:rFonts w:hint="eastAsia" w:ascii="方正小标宋_GBK" w:hAnsi="方正小标宋_GBK" w:eastAsia="方正小标宋_GBK" w:cs="方正小标宋_GBK"/>
          <w:b w:val="0"/>
          <w:bCs w:val="0"/>
          <w:w w:val="95"/>
          <w:sz w:val="44"/>
          <w:szCs w:val="44"/>
          <w:lang w:val="en-US" w:eastAsia="zh-CN"/>
        </w:rPr>
        <w:t>绩效自评和部门评价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w w:val="95"/>
          <w:sz w:val="44"/>
          <w:szCs w:val="44"/>
          <w:lang w:val="zh-CN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w w:val="95"/>
          <w:sz w:val="44"/>
          <w:szCs w:val="44"/>
          <w:lang w:val="zh-CN" w:eastAsia="zh-CN"/>
        </w:rPr>
        <w:t>填报操作说明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textAlignment w:val="auto"/>
        <w:rPr>
          <w:rFonts w:hint="eastAsia" w:ascii="黑体" w:hAnsi="黑体" w:eastAsia="黑体" w:cs="黑体"/>
          <w:lang w:val="zh-CN" w:eastAsia="zh-CN"/>
        </w:rPr>
      </w:pPr>
      <w:r>
        <w:rPr>
          <w:rFonts w:hint="eastAsia" w:ascii="黑体" w:hAnsi="黑体" w:eastAsia="黑体" w:cs="黑体"/>
          <w:lang w:val="en-US" w:eastAsia="zh-CN"/>
        </w:rPr>
        <w:t>一、</w:t>
      </w:r>
      <w:r>
        <w:rPr>
          <w:rFonts w:hint="eastAsia" w:ascii="黑体" w:hAnsi="黑体" w:eastAsia="黑体" w:cs="黑体"/>
          <w:lang w:val="zh-CN" w:eastAsia="zh-CN"/>
        </w:rPr>
        <w:t>绩效自评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lang w:val="zh-CN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（一）</w:t>
      </w:r>
      <w:r>
        <w:rPr>
          <w:rFonts w:hint="eastAsia" w:ascii="楷体_GB2312" w:hAnsi="楷体_GB2312" w:eastAsia="楷体_GB2312" w:cs="楷体_GB2312"/>
          <w:lang w:val="zh-CN" w:eastAsia="zh-CN"/>
        </w:rPr>
        <w:t>自评工作填报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en-US" w:eastAsia="zh-CN"/>
        </w:rPr>
        <w:t>部门（单位）经办</w:t>
      </w:r>
      <w:r>
        <w:rPr>
          <w:rFonts w:hint="eastAsia"/>
          <w:lang w:val="zh-CN" w:eastAsia="zh-CN"/>
        </w:rPr>
        <w:t>岗登陆系统后（</w:t>
      </w:r>
      <w:r>
        <w:rPr>
          <w:rFonts w:hint="eastAsia"/>
          <w:lang w:val="en-US" w:eastAsia="zh-CN"/>
        </w:rPr>
        <w:t>注意：登录年份选择上一年度</w:t>
      </w:r>
      <w:r>
        <w:rPr>
          <w:rFonts w:hint="eastAsia"/>
          <w:lang w:val="zh-CN" w:eastAsia="zh-CN"/>
        </w:rPr>
        <w:t>），通过【</w:t>
      </w:r>
      <w:r>
        <w:rPr>
          <w:rFonts w:hint="eastAsia"/>
          <w:lang w:val="en-US" w:eastAsia="zh-CN"/>
        </w:rPr>
        <w:t>预算绩效</w:t>
      </w:r>
      <w:r>
        <w:rPr>
          <w:rFonts w:hint="eastAsia"/>
          <w:lang w:val="zh-CN" w:eastAsia="zh-CN"/>
        </w:rPr>
        <w:t>】---【绩效自评管理】---【绩效自评填报】菜单进行填报。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135890</wp:posOffset>
            </wp:positionV>
            <wp:extent cx="5598795" cy="2897505"/>
            <wp:effectExtent l="0" t="0" r="1905" b="10795"/>
            <wp:wrapSquare wrapText="bothSides"/>
            <wp:docPr id="13" name="图片 13" descr="5280346d406634f795e876192141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280346d406634f795e8761921415c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 w:ascii="仿宋_GB2312" w:eastAsia="仿宋_GB231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105410</wp:posOffset>
            </wp:positionV>
            <wp:extent cx="5274310" cy="2478405"/>
            <wp:effectExtent l="0" t="0" r="8890" b="10795"/>
            <wp:wrapSquare wrapText="bothSides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lang w:val="zh-CN" w:eastAsia="zh-CN"/>
        </w:rPr>
        <w:t>.项目支出自评填报（经办岗）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lang w:val="zh-CN" w:eastAsia="zh-CN"/>
        </w:rPr>
        <w:t>.1系统填报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预算单位选中项目，点击【填报/修改】按钮进行自评填报，填写完成后点击“送审”菜单送审即可。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 w:ascii="仿宋_GB2312" w:eastAsia="仿宋_GB231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400050</wp:posOffset>
            </wp:positionV>
            <wp:extent cx="5274310" cy="2567305"/>
            <wp:effectExtent l="0" t="0" r="8890" b="10795"/>
            <wp:wrapSquare wrapText="bothSides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填报页签说明：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 w:ascii="仿宋_GB2312" w:eastAsia="仿宋_GB231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1186180</wp:posOffset>
            </wp:positionV>
            <wp:extent cx="5274310" cy="2436495"/>
            <wp:effectExtent l="0" t="0" r="8890" b="1905"/>
            <wp:wrapSquare wrapText="bothSides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zh-CN" w:eastAsia="zh-CN"/>
        </w:rPr>
        <w:t>【项目基本信息】展示自评项目的基本信息内容。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【预算执行情况】根据项目执行情况进行数据抓取，用户也可以对抓取的数据进行修改保存。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 w:ascii="仿宋_GB2312" w:eastAsia="仿宋_GB231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879475</wp:posOffset>
            </wp:positionV>
            <wp:extent cx="5274310" cy="2349500"/>
            <wp:effectExtent l="0" t="0" r="8890" b="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zh-CN" w:eastAsia="zh-CN"/>
        </w:rPr>
        <w:t>【指标完成情况】中预算单位需要填报三级指标的实际完成值、权重和实际得分。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【自评补充信息】完成的绩效自评的其他信息填写，如绩效目标完成情况。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67310</wp:posOffset>
            </wp:positionV>
            <wp:extent cx="5610860" cy="2904490"/>
            <wp:effectExtent l="0" t="0" r="2540" b="381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lang w:val="zh-CN" w:eastAsia="zh-CN"/>
        </w:rPr>
        <w:t>.2</w:t>
      </w:r>
      <w:r>
        <w:rPr>
          <w:rFonts w:hint="eastAsia"/>
          <w:lang w:val="en-US" w:eastAsia="zh-CN"/>
        </w:rPr>
        <w:t>绩效自评表导出（如以后工作需要，可通过此功能导出使用）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系统为用户提供了自评模板导出功能，用来进行填报后数据导出操作，通过【安徽自评模板导出】菜单来实现。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847090</wp:posOffset>
            </wp:positionV>
            <wp:extent cx="5577205" cy="5521325"/>
            <wp:effectExtent l="0" t="0" r="10795" b="3175"/>
            <wp:wrapTopAndBottom/>
            <wp:docPr id="32" name="图片 32" descr="ca10887a9dce48d9e7832ee071d9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10887a9dce48d9e7832ee071d9fe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zh-CN" w:eastAsia="zh-CN"/>
        </w:rPr>
        <w:t>选择下发的任务数据，点击【安徽自评模板导出】可将模板文件导出，导出文件打开后如下图所示：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项目自评填报后，“状态”列会变更为新增，预算单位可通过选择列表中的数据点击“送审”菜单完成送审操作。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2.部门整体自评填报（</w:t>
      </w:r>
      <w:r>
        <w:rPr>
          <w:rFonts w:hint="eastAsia"/>
          <w:lang w:val="en-US" w:eastAsia="zh-CN"/>
        </w:rPr>
        <w:t>经办岗</w:t>
      </w:r>
      <w:r>
        <w:rPr>
          <w:rFonts w:hint="eastAsia"/>
          <w:lang w:val="zh-CN"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en-US" w:eastAsia="zh-CN"/>
        </w:rPr>
        <w:t>部门（单位）经办</w:t>
      </w:r>
      <w:r>
        <w:rPr>
          <w:rFonts w:hint="eastAsia"/>
          <w:lang w:val="zh-CN" w:eastAsia="zh-CN"/>
        </w:rPr>
        <w:t>岗填报部门整体自评操作和预算单位</w:t>
      </w:r>
      <w:r>
        <w:rPr>
          <w:rFonts w:hint="eastAsia"/>
          <w:lang w:val="en-US" w:eastAsia="zh-CN"/>
        </w:rPr>
        <w:t>项目支出绩效自评填报大致</w:t>
      </w:r>
      <w:r>
        <w:rPr>
          <w:rFonts w:hint="eastAsia"/>
          <w:lang w:val="zh-CN" w:eastAsia="zh-CN"/>
        </w:rPr>
        <w:t>相同，但是需要点击“部门整体”页签，才能看到数据。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 w:ascii="仿宋_GB2312" w:eastAsia="仿宋_GB231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288290</wp:posOffset>
            </wp:positionV>
            <wp:extent cx="5274310" cy="2195830"/>
            <wp:effectExtent l="0" t="0" r="8890" b="1270"/>
            <wp:wrapSquare wrapText="bothSides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 xml:space="preserve"> 2.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zh-CN" w:eastAsia="zh-CN"/>
        </w:rPr>
        <w:t>系统填报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960" w:firstLineChars="300"/>
        <w:textAlignment w:val="auto"/>
        <w:rPr>
          <w:rFonts w:hint="eastAsia"/>
          <w:lang w:val="zh-CN" w:eastAsia="zh-CN"/>
        </w:rPr>
      </w:pPr>
      <w:r>
        <w:rPr>
          <w:rFonts w:hint="eastAsia" w:ascii="仿宋_GB2312" w:eastAsia="仿宋_GB231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372745</wp:posOffset>
            </wp:positionV>
            <wp:extent cx="5274310" cy="2586355"/>
            <wp:effectExtent l="0" t="0" r="8890" b="4445"/>
            <wp:wrapSquare wrapText="bothSides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zh-CN" w:eastAsia="zh-CN"/>
        </w:rPr>
        <w:t>选中数据，点击【填报/修改】菜单进行自评内容填报。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 xml:space="preserve"> 【部门基本信息】展示部门的基本信息内容，不可修改。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textAlignment w:val="auto"/>
        <w:rPr>
          <w:rFonts w:hint="eastAsia"/>
          <w:lang w:val="zh-CN" w:eastAsia="zh-CN"/>
        </w:rPr>
      </w:pPr>
      <w:r>
        <w:rPr>
          <w:rFonts w:hint="eastAsia" w:ascii="仿宋_GB2312" w:eastAsia="仿宋_GB231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18415</wp:posOffset>
            </wp:positionV>
            <wp:extent cx="5274310" cy="2454910"/>
            <wp:effectExtent l="0" t="0" r="8890" b="8890"/>
            <wp:wrapTopAndBottom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【预算执行情况】页签用来填报任务完成情况，通过左下角的“+”和“-”进行记录数增加和删除。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111125</wp:posOffset>
            </wp:positionV>
            <wp:extent cx="5520055" cy="2857500"/>
            <wp:effectExtent l="0" t="0" r="4445" b="0"/>
            <wp:wrapSquare wrapText="bothSides"/>
            <wp:docPr id="19" name="图片 19" descr="8763c229e21a4cc92fc8d0f93467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763c229e21a4cc92fc8d0f934673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zh-CN" w:eastAsia="zh-CN"/>
        </w:rPr>
        <w:t>【指标完成情况】需要填写</w:t>
      </w:r>
      <w:r>
        <w:rPr>
          <w:rFonts w:hint="eastAsia"/>
          <w:lang w:val="en-US" w:eastAsia="zh-CN"/>
        </w:rPr>
        <w:t>三级指标的</w:t>
      </w:r>
      <w:r>
        <w:rPr>
          <w:rFonts w:hint="eastAsia"/>
          <w:lang w:val="zh-CN" w:eastAsia="zh-CN"/>
        </w:rPr>
        <w:t>“</w:t>
      </w:r>
      <w:r>
        <w:rPr>
          <w:rFonts w:hint="eastAsia"/>
          <w:lang w:val="en-US" w:eastAsia="zh-CN"/>
        </w:rPr>
        <w:t>实际</w:t>
      </w:r>
      <w:r>
        <w:rPr>
          <w:rFonts w:hint="eastAsia"/>
          <w:lang w:val="zh-CN" w:eastAsia="zh-CN"/>
        </w:rPr>
        <w:t>完成值”、“</w:t>
      </w:r>
      <w:r>
        <w:rPr>
          <w:rFonts w:hint="eastAsia"/>
          <w:lang w:val="en-US" w:eastAsia="zh-CN"/>
        </w:rPr>
        <w:t>权重</w:t>
      </w:r>
      <w:r>
        <w:rPr>
          <w:rFonts w:hint="eastAsia"/>
          <w:lang w:val="zh-CN" w:eastAsia="zh-CN"/>
        </w:rPr>
        <w:t>”、”</w:t>
      </w:r>
      <w:r>
        <w:rPr>
          <w:rFonts w:hint="eastAsia"/>
          <w:lang w:val="en-US" w:eastAsia="zh-CN"/>
        </w:rPr>
        <w:t>实际</w:t>
      </w:r>
      <w:r>
        <w:rPr>
          <w:rFonts w:hint="eastAsia"/>
          <w:lang w:val="zh-CN" w:eastAsia="zh-CN"/>
        </w:rPr>
        <w:t>得分”，</w:t>
      </w:r>
      <w:r>
        <w:rPr>
          <w:rFonts w:hint="eastAsia"/>
          <w:lang w:val="en-US" w:eastAsia="zh-CN"/>
        </w:rPr>
        <w:t>对偏离程度较高的指标，还需填写“偏差原因及改进措施”一栏</w:t>
      </w:r>
      <w:r>
        <w:rPr>
          <w:rFonts w:hint="eastAsia"/>
          <w:lang w:val="zh-CN"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 xml:space="preserve">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150495</wp:posOffset>
            </wp:positionV>
            <wp:extent cx="5610860" cy="2903220"/>
            <wp:effectExtent l="0" t="0" r="2540" b="5080"/>
            <wp:wrapNone/>
            <wp:docPr id="6" name="图片 6" descr="21180c6476dd52d3907ebd2161d3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180c6476dd52d3907ebd2161d3f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【自评补充信息】自评得分和自评结论根据填写指标情况展示，无法修改，年初设定目标也是只读状态，不能修改。需要用户填写年度总体目标完成情况综述和整改措施及建议。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 w:ascii="仿宋_GB2312" w:eastAsia="仿宋_GB2312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219710</wp:posOffset>
            </wp:positionV>
            <wp:extent cx="5274310" cy="2454275"/>
            <wp:effectExtent l="0" t="0" r="8890" b="9525"/>
            <wp:wrapSquare wrapText="bothSides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zh-CN" w:eastAsia="zh-CN"/>
        </w:rPr>
        <w:t>【附件管理】可以进行附件上传操作。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50800</wp:posOffset>
            </wp:positionV>
            <wp:extent cx="5599430" cy="2700655"/>
            <wp:effectExtent l="0" t="0" r="1270" b="4445"/>
            <wp:wrapNone/>
            <wp:docPr id="7" name="图片 7" descr="aca7f865e6840ba40e8d92a16f9e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a7f865e6840ba40e8d92a16f9ed9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zh-CN" w:eastAsia="zh-CN"/>
        </w:rPr>
        <w:t xml:space="preserve"> 2.2</w:t>
      </w:r>
      <w:r>
        <w:rPr>
          <w:rFonts w:hint="eastAsia"/>
          <w:lang w:val="en-US" w:eastAsia="zh-CN"/>
        </w:rPr>
        <w:t>绩效自评表导出（如以后工作需要，可通过此功能导出使用）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部门</w:t>
      </w:r>
      <w:r>
        <w:rPr>
          <w:rFonts w:hint="eastAsia"/>
          <w:lang w:val="en-US" w:eastAsia="zh-CN"/>
        </w:rPr>
        <w:t>整体</w:t>
      </w:r>
      <w:r>
        <w:rPr>
          <w:rFonts w:hint="eastAsia"/>
          <w:lang w:val="zh-CN" w:eastAsia="zh-CN"/>
        </w:rPr>
        <w:t>自评填报也支持模板导出功能，用来进行填报后数据导出操作。通过【安徽自评模板导出】菜单来实现。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选择下发的任务数据，点击【安徽自评模板按导出】可将模板文件导出，导出文件打开后如下图所示：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83185</wp:posOffset>
            </wp:positionV>
            <wp:extent cx="5612765" cy="4167505"/>
            <wp:effectExtent l="0" t="0" r="635" b="10795"/>
            <wp:wrapSquare wrapText="bothSides"/>
            <wp:docPr id="5" name="图片 5" descr="e145a43cf5f6fbd00979f9b52449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45a43cf5f6fbd00979f9b524495f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textAlignment w:val="auto"/>
        <w:rPr>
          <w:rFonts w:hint="eastAsia" w:ascii="楷体_GB2312" w:hAnsi="楷体_GB2312" w:eastAsia="楷体_GB2312" w:cs="楷体_GB2312"/>
          <w:lang w:val="zh-CN" w:eastAsia="zh-CN"/>
        </w:rPr>
      </w:pPr>
      <w:r>
        <w:rPr>
          <w:rFonts w:hint="eastAsia" w:ascii="楷体_GB2312" w:hAnsi="楷体_GB2312" w:eastAsia="楷体_GB2312" w:cs="楷体_GB2312"/>
          <w:lang w:val="zh-CN" w:eastAsia="zh-CN"/>
        </w:rPr>
        <w:t>（</w:t>
      </w:r>
      <w:r>
        <w:rPr>
          <w:rFonts w:hint="eastAsia" w:ascii="楷体_GB2312" w:hAnsi="楷体_GB2312" w:eastAsia="楷体_GB2312" w:cs="楷体_GB231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lang w:val="zh-CN" w:eastAsia="zh-CN"/>
        </w:rPr>
        <w:t>）自评审核（部门</w:t>
      </w:r>
      <w:r>
        <w:rPr>
          <w:rFonts w:hint="eastAsia" w:ascii="楷体_GB2312" w:hAnsi="楷体_GB2312" w:eastAsia="楷体_GB2312" w:cs="楷体_GB2312"/>
          <w:lang w:val="en-US" w:eastAsia="zh-CN"/>
        </w:rPr>
        <w:t>审核</w:t>
      </w:r>
      <w:r>
        <w:rPr>
          <w:rFonts w:hint="eastAsia" w:ascii="楷体_GB2312" w:hAnsi="楷体_GB2312" w:eastAsia="楷体_GB2312" w:cs="楷体_GB2312"/>
          <w:lang w:val="zh-CN" w:eastAsia="zh-CN"/>
        </w:rPr>
        <w:t>岗）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部门</w:t>
      </w:r>
      <w:r>
        <w:rPr>
          <w:rFonts w:hint="eastAsia"/>
          <w:lang w:val="en-US" w:eastAsia="zh-CN"/>
        </w:rPr>
        <w:t>审核</w:t>
      </w:r>
      <w:r>
        <w:rPr>
          <w:rFonts w:hint="eastAsia"/>
          <w:lang w:val="zh-CN" w:eastAsia="zh-CN"/>
        </w:rPr>
        <w:t>岗通过菜单【预算绩效】---【绩效自评管理】---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textAlignment w:val="auto"/>
        <w:rPr>
          <w:rFonts w:hint="eastAsia"/>
          <w:lang w:val="zh-CN"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1052830</wp:posOffset>
            </wp:positionV>
            <wp:extent cx="5274310" cy="3312795"/>
            <wp:effectExtent l="0" t="0" r="8890" b="1905"/>
            <wp:wrapTopAndBottom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zh-CN" w:eastAsia="zh-CN"/>
        </w:rPr>
        <w:t>【绩效自评审核】，对填报的项目支出</w:t>
      </w:r>
      <w:r>
        <w:rPr>
          <w:rFonts w:hint="eastAsia"/>
          <w:lang w:val="en-US" w:eastAsia="zh-CN"/>
        </w:rPr>
        <w:t>和部门整体支出</w:t>
      </w:r>
      <w:r>
        <w:rPr>
          <w:rFonts w:hint="eastAsia"/>
          <w:lang w:val="zh-CN" w:eastAsia="zh-CN"/>
        </w:rPr>
        <w:t>绩效自评进行审核。审核操作界面</w:t>
      </w:r>
      <w:r>
        <w:rPr>
          <w:rFonts w:hint="eastAsia"/>
          <w:lang w:val="en-US" w:eastAsia="zh-CN"/>
        </w:rPr>
        <w:t>可</w:t>
      </w:r>
      <w:r>
        <w:rPr>
          <w:rFonts w:hint="eastAsia"/>
          <w:lang w:val="zh-CN" w:eastAsia="zh-CN"/>
        </w:rPr>
        <w:t>进行数据“审核”和“退回”的操作。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lang w:val="zh-CN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（三）</w:t>
      </w:r>
      <w:r>
        <w:rPr>
          <w:rFonts w:hint="eastAsia" w:ascii="楷体_GB2312" w:hAnsi="楷体_GB2312" w:eastAsia="楷体_GB2312" w:cs="楷体_GB2312"/>
          <w:lang w:val="zh-CN" w:eastAsia="zh-CN"/>
        </w:rPr>
        <w:t>绩效自评查询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通过【预算绩效】---【绩效自评】--【绩效自评查询】菜单可以进行绩效自评结果查询操作。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 w:ascii="仿宋_GB2312" w:hAnsi="宋体" w:eastAsia="仿宋_GB2312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102235</wp:posOffset>
            </wp:positionV>
            <wp:extent cx="5274310" cy="2212340"/>
            <wp:effectExtent l="0" t="0" r="8890" b="10160"/>
            <wp:wrapTopAndBottom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zh-CN" w:eastAsia="zh-CN"/>
        </w:rPr>
        <w:t xml:space="preserve">点击【查看明细】进行查看自评的明细内容。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 w:ascii="黑体" w:hAnsi="黑体" w:eastAsia="黑体" w:cs="黑体"/>
          <w:lang w:val="zh-CN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</w:t>
      </w:r>
      <w:r>
        <w:rPr>
          <w:rFonts w:hint="eastAsia" w:ascii="黑体" w:hAnsi="黑体" w:eastAsia="黑体" w:cs="黑体"/>
          <w:lang w:val="zh-CN" w:eastAsia="zh-CN"/>
        </w:rPr>
        <w:t>部门评价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部门评价需要部门审核岗先进行项目</w:t>
      </w:r>
      <w:r>
        <w:rPr>
          <w:rFonts w:hint="eastAsia"/>
          <w:lang w:val="en-US" w:eastAsia="zh-CN"/>
        </w:rPr>
        <w:t>和部门整体</w:t>
      </w:r>
      <w:r>
        <w:rPr>
          <w:rFonts w:hint="eastAsia"/>
          <w:lang w:val="zh-CN" w:eastAsia="zh-CN"/>
        </w:rPr>
        <w:t>申报</w:t>
      </w:r>
      <w:r>
        <w:rPr>
          <w:rFonts w:hint="eastAsia"/>
          <w:lang w:val="en-US" w:eastAsia="zh-CN"/>
        </w:rPr>
        <w:t>并送审</w:t>
      </w:r>
      <w:r>
        <w:rPr>
          <w:rFonts w:hint="eastAsia"/>
          <w:lang w:val="zh-CN" w:eastAsia="zh-CN"/>
        </w:rPr>
        <w:t>，再进行部门评价成果上传。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lang w:val="zh-CN" w:eastAsia="zh-CN"/>
        </w:rPr>
      </w:pPr>
      <w:r>
        <w:rPr>
          <w:rFonts w:hint="eastAsia" w:ascii="楷体_GB2312" w:hAnsi="楷体_GB2312" w:eastAsia="楷体_GB2312" w:cs="楷体_GB2312"/>
          <w:lang w:val="zh-CN" w:eastAsia="zh-CN"/>
        </w:rPr>
        <w:t>（</w:t>
      </w:r>
      <w:r>
        <w:rPr>
          <w:rFonts w:hint="eastAsia" w:ascii="楷体_GB2312" w:hAnsi="楷体_GB2312" w:eastAsia="楷体_GB2312" w:cs="楷体_GB231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lang w:val="zh-CN" w:eastAsia="zh-CN"/>
        </w:rPr>
        <w:t>）部门评价项目申报（部门</w:t>
      </w:r>
      <w:r>
        <w:rPr>
          <w:rFonts w:hint="eastAsia" w:ascii="楷体_GB2312" w:hAnsi="楷体_GB2312" w:eastAsia="楷体_GB2312" w:cs="楷体_GB2312"/>
          <w:lang w:val="en-US" w:eastAsia="zh-CN"/>
        </w:rPr>
        <w:t>审核</w:t>
      </w:r>
      <w:r>
        <w:rPr>
          <w:rFonts w:hint="eastAsia" w:ascii="楷体_GB2312" w:hAnsi="楷体_GB2312" w:eastAsia="楷体_GB2312" w:cs="楷体_GB2312"/>
          <w:lang w:val="zh-CN" w:eastAsia="zh-CN"/>
        </w:rPr>
        <w:t>岗）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 w:ascii="仿宋_GB2312" w:hAnsi="宋体" w:eastAsia="仿宋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251460</wp:posOffset>
            </wp:positionH>
            <wp:positionV relativeFrom="paragraph">
              <wp:posOffset>859155</wp:posOffset>
            </wp:positionV>
            <wp:extent cx="5274310" cy="2806065"/>
            <wp:effectExtent l="0" t="0" r="8890" b="635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zh-CN" w:eastAsia="zh-CN"/>
        </w:rPr>
        <w:t>部门审核岗通过菜单【预算绩效】---【部门评价】---【部门评价项目申报】进行项目申报。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zh-CN" w:eastAsia="zh-CN"/>
        </w:rPr>
        <w:t>部门审核岗通过【选择项目】按钮进行</w:t>
      </w:r>
      <w:r>
        <w:rPr>
          <w:rFonts w:hint="eastAsia"/>
          <w:lang w:val="en-US" w:eastAsia="zh-CN"/>
        </w:rPr>
        <w:t>任务</w:t>
      </w:r>
      <w:r>
        <w:rPr>
          <w:rFonts w:hint="eastAsia"/>
          <w:lang w:val="zh-CN" w:eastAsia="zh-CN"/>
        </w:rPr>
        <w:t>确定，</w:t>
      </w:r>
      <w:r>
        <w:rPr>
          <w:rFonts w:hint="eastAsia"/>
          <w:lang w:val="en-US" w:eastAsia="zh-CN"/>
        </w:rPr>
        <w:t>通过切换“项目支出”和“部门整体”页签可进行评价项目选择和部门整体任务确定。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129540</wp:posOffset>
            </wp:positionV>
            <wp:extent cx="5613400" cy="2808605"/>
            <wp:effectExtent l="0" t="0" r="0" b="10795"/>
            <wp:wrapSquare wrapText="bothSides"/>
            <wp:docPr id="4" name="图片 4" descr="81879f0a2a96869b74741399b09ad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879f0a2a96869b74741399b09add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en-US" w:eastAsia="zh-CN"/>
        </w:rPr>
        <w:t>待任务</w:t>
      </w:r>
      <w:r>
        <w:rPr>
          <w:rFonts w:hint="eastAsia"/>
          <w:lang w:val="zh-CN" w:eastAsia="zh-CN"/>
        </w:rPr>
        <w:t>出现在【待确认】页签中，此时可以进行项目</w:t>
      </w:r>
      <w:r>
        <w:rPr>
          <w:rFonts w:hint="eastAsia"/>
          <w:lang w:val="en-US" w:eastAsia="zh-CN"/>
        </w:rPr>
        <w:t>和部门整体任务</w:t>
      </w:r>
      <w:r>
        <w:rPr>
          <w:rFonts w:hint="eastAsia"/>
          <w:lang w:val="zh-CN" w:eastAsia="zh-CN"/>
        </w:rPr>
        <w:t>送审操作。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 w:ascii="仿宋_GB2312" w:hAnsi="宋体" w:eastAsia="仿宋_GB2312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153035</wp:posOffset>
            </wp:positionV>
            <wp:extent cx="5274310" cy="2508250"/>
            <wp:effectExtent l="0" t="0" r="8890" b="6350"/>
            <wp:wrapTopAndBottom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lang w:val="zh-CN" w:eastAsia="zh-CN"/>
        </w:rPr>
      </w:pPr>
      <w:r>
        <w:rPr>
          <w:rFonts w:hint="eastAsia" w:ascii="楷体_GB2312" w:hAnsi="楷体_GB2312" w:eastAsia="楷体_GB2312" w:cs="楷体_GB2312"/>
          <w:lang w:val="zh-CN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186690</wp:posOffset>
            </wp:positionV>
            <wp:extent cx="5294630" cy="2560320"/>
            <wp:effectExtent l="0" t="0" r="1270" b="5080"/>
            <wp:wrapSquare wrapText="bothSides"/>
            <wp:docPr id="1" name="图片 1" descr="69a5d297862b37ca5bc8569bcb2e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a5d297862b37ca5bc8569bcb2e5d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lang w:val="en-US" w:eastAsia="zh-CN"/>
        </w:rPr>
        <w:t>（二）</w:t>
      </w:r>
      <w:r>
        <w:rPr>
          <w:rFonts w:hint="eastAsia" w:ascii="楷体_GB2312" w:hAnsi="楷体_GB2312" w:eastAsia="楷体_GB2312" w:cs="楷体_GB2312"/>
          <w:lang w:val="zh-CN" w:eastAsia="zh-CN"/>
        </w:rPr>
        <w:t>部门评价项目成果上传（部门</w:t>
      </w:r>
      <w:r>
        <w:rPr>
          <w:rFonts w:hint="eastAsia" w:ascii="楷体_GB2312" w:hAnsi="楷体_GB2312" w:eastAsia="楷体_GB2312" w:cs="楷体_GB2312"/>
          <w:lang w:val="en-US" w:eastAsia="zh-CN"/>
        </w:rPr>
        <w:t>审核</w:t>
      </w:r>
      <w:r>
        <w:rPr>
          <w:rFonts w:hint="eastAsia" w:ascii="楷体_GB2312" w:hAnsi="楷体_GB2312" w:eastAsia="楷体_GB2312" w:cs="楷体_GB2312"/>
          <w:lang w:val="zh-CN" w:eastAsia="zh-CN"/>
        </w:rPr>
        <w:t>岗）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en-US" w:eastAsia="zh-CN"/>
        </w:rPr>
        <w:t>进行任务送审后，</w:t>
      </w:r>
      <w:r>
        <w:rPr>
          <w:rFonts w:hint="eastAsia"/>
          <w:lang w:val="zh-CN" w:eastAsia="zh-CN"/>
        </w:rPr>
        <w:t>部门审核岗</w:t>
      </w:r>
      <w:r>
        <w:rPr>
          <w:rFonts w:hint="eastAsia"/>
          <w:lang w:val="en-US" w:eastAsia="zh-CN"/>
        </w:rPr>
        <w:t>可</w:t>
      </w:r>
      <w:r>
        <w:rPr>
          <w:rFonts w:hint="eastAsia"/>
          <w:lang w:val="zh-CN" w:eastAsia="zh-CN"/>
        </w:rPr>
        <w:t>通过菜单【部门评价】---【部门评价成果申报】进行成果上传。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 w:ascii="仿宋_GB2312" w:hAnsi="宋体" w:eastAsia="仿宋_GB2312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173355</wp:posOffset>
            </wp:positionH>
            <wp:positionV relativeFrom="paragraph">
              <wp:posOffset>95250</wp:posOffset>
            </wp:positionV>
            <wp:extent cx="5274310" cy="2670175"/>
            <wp:effectExtent l="0" t="0" r="8890" b="9525"/>
            <wp:wrapTopAndBottom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通过【评价成果上传】按钮，</w:t>
      </w:r>
      <w:r>
        <w:rPr>
          <w:rFonts w:hint="eastAsia"/>
          <w:lang w:val="en-US" w:eastAsia="zh-CN"/>
        </w:rPr>
        <w:t>切换“项目支出”和“部门整体”页签，分别</w:t>
      </w:r>
      <w:r>
        <w:rPr>
          <w:rFonts w:hint="eastAsia"/>
          <w:lang w:val="zh-CN" w:eastAsia="zh-CN"/>
        </w:rPr>
        <w:t>上传评价通知、评价方案、评价报告和其他材料。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【送审】用来对已上传成果的</w:t>
      </w:r>
      <w:r>
        <w:rPr>
          <w:rFonts w:hint="eastAsia"/>
          <w:lang w:val="en-US" w:eastAsia="zh-CN"/>
        </w:rPr>
        <w:t>任务</w:t>
      </w:r>
      <w:r>
        <w:rPr>
          <w:rFonts w:hint="eastAsia"/>
          <w:lang w:val="zh-CN" w:eastAsia="zh-CN"/>
        </w:rPr>
        <w:t>进行成果审核。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【查看项目明细】用来查看</w:t>
      </w:r>
      <w:r>
        <w:rPr>
          <w:rFonts w:hint="eastAsia"/>
          <w:lang w:val="en-US" w:eastAsia="zh-CN"/>
        </w:rPr>
        <w:t>任务</w:t>
      </w:r>
      <w:r>
        <w:rPr>
          <w:rFonts w:hint="eastAsia"/>
          <w:lang w:val="zh-CN" w:eastAsia="zh-CN"/>
        </w:rPr>
        <w:t>的基本信息。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lang w:val="zh-CN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96520</wp:posOffset>
            </wp:positionV>
            <wp:extent cx="5274310" cy="2569210"/>
            <wp:effectExtent l="0" t="0" r="8890" b="8890"/>
            <wp:wrapTopAndBottom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lang w:val="zh-CN" w:eastAsia="zh-CN"/>
        </w:rPr>
        <w:t>（</w:t>
      </w:r>
      <w:r>
        <w:rPr>
          <w:rFonts w:hint="eastAsia" w:ascii="楷体_GB2312" w:hAnsi="楷体_GB2312" w:eastAsia="楷体_GB2312" w:cs="楷体_GB2312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lang w:val="zh-CN" w:eastAsia="zh-CN"/>
        </w:rPr>
        <w:t>）部门评价结果查询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通过【预算绩效】--【部门评价】--【部门评价结果查询】菜单可以进行部门评价结果查询操作。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640" w:firstLineChars="200"/>
        <w:textAlignment w:val="auto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>选中具体的项目（</w:t>
      </w:r>
      <w:r>
        <w:rPr>
          <w:rFonts w:hint="eastAsia"/>
          <w:lang w:val="en-US" w:eastAsia="zh-CN"/>
        </w:rPr>
        <w:t>部门整体</w:t>
      </w:r>
      <w:r>
        <w:rPr>
          <w:rFonts w:hint="eastAsia"/>
          <w:lang w:val="zh-CN" w:eastAsia="zh-CN"/>
        </w:rPr>
        <w:t>），点击【查看评价成果】进行项目评价成果查看。</w:t>
      </w:r>
    </w:p>
    <w:p>
      <w:r>
        <w:rPr>
          <w:rFonts w:hint="eastAsia" w:ascii="仿宋_GB2312" w:hAnsi="宋体" w:eastAsia="仿宋_GB2312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98425</wp:posOffset>
            </wp:positionV>
            <wp:extent cx="5274310" cy="2026285"/>
            <wp:effectExtent l="0" t="0" r="8890" b="5715"/>
            <wp:wrapTopAndBottom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bookmarkEnd w:id="1"/>
    </w:p>
    <w:sectPr>
      <w:footerReference r:id="rId5" w:type="first"/>
      <w:headerReference r:id="rId3" w:type="default"/>
      <w:footerReference r:id="rId4" w:type="default"/>
      <w:pgSz w:w="11906" w:h="16838"/>
      <w:pgMar w:top="2098" w:right="1531" w:bottom="1984" w:left="1531" w:header="851" w:footer="992" w:gutter="0"/>
      <w:pgNumType w:fmt="decimal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ESI宋体-GB2312">
    <w:altName w:val="宋体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rFonts w:ascii="Times New Roman" w:hAnsi="Times New Roman" w:cs="Times New Roman"/>
        <w:sz w:val="15"/>
      </w:rPr>
    </w:pPr>
    <w:r>
      <w:rPr>
        <w:rFonts w:ascii="Times New Roman" w:hAnsi="Times New Roman" w:cs="Times New Roma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2595245</wp:posOffset>
              </wp:positionH>
              <wp:positionV relativeFrom="paragraph">
                <wp:posOffset>-153035</wp:posOffset>
              </wp:positionV>
              <wp:extent cx="299085" cy="297815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085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28" w:lineRule="exact"/>
                            <w:ind w:left="40" w:right="0" w:firstLine="0"/>
                            <w:jc w:val="left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35pt;margin-top:-12.05pt;height:23.45pt;width:23.55pt;mso-position-horizontal-relative:margin;z-index:251659264;mso-width-relative:page;mso-height-relative:page;" filled="f" stroked="f" coordsize="21600,21600" o:gfxdata="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nSR/9oAAAAKAQAADwAAAAAAAAABACAAAAAiAAAAZHJzL2Rvd25yZXYueG1sUEsB&#10;AhQAFAAAAAgAh07iQFMH86q6AQAAcQ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8" w:lineRule="exact"/>
                      <w:ind w:left="40" w:right="0" w:firstLine="0"/>
                      <w:jc w:val="left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10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Times New Roman" w:hAnsi="Times New Roman" w:eastAsia="宋体" w:cs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240" w:lineRule="auto"/>
      <w:ind w:left="0"/>
      <w:rPr>
        <w:rFonts w:ascii="Times New Roman" w:hAnsi="Times New Roman" w:cs="Times New Roman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210"/>
  <w:drawingGridVerticalSpacing w:val="290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5YTE3ZWVmNTJmYjViNmJhYjQ5NDI0OThkY2FmNzUifQ=="/>
  </w:docVars>
  <w:rsids>
    <w:rsidRoot w:val="00172A27"/>
    <w:rsid w:val="00097F13"/>
    <w:rsid w:val="00176349"/>
    <w:rsid w:val="003101DB"/>
    <w:rsid w:val="00EA058C"/>
    <w:rsid w:val="016D033D"/>
    <w:rsid w:val="01785B98"/>
    <w:rsid w:val="019D55FE"/>
    <w:rsid w:val="01B42A40"/>
    <w:rsid w:val="03EA43FF"/>
    <w:rsid w:val="04DF1A8A"/>
    <w:rsid w:val="04FF3EDA"/>
    <w:rsid w:val="05FB5FBA"/>
    <w:rsid w:val="05FF6D42"/>
    <w:rsid w:val="06255F09"/>
    <w:rsid w:val="066F086A"/>
    <w:rsid w:val="067231FC"/>
    <w:rsid w:val="067601CC"/>
    <w:rsid w:val="07401BDF"/>
    <w:rsid w:val="074F739B"/>
    <w:rsid w:val="07D77390"/>
    <w:rsid w:val="07E6312F"/>
    <w:rsid w:val="07EF46DA"/>
    <w:rsid w:val="084C38DA"/>
    <w:rsid w:val="09B01E83"/>
    <w:rsid w:val="0A165F4E"/>
    <w:rsid w:val="0AE4097E"/>
    <w:rsid w:val="0B024724"/>
    <w:rsid w:val="0B132EAB"/>
    <w:rsid w:val="0BA648D7"/>
    <w:rsid w:val="0BB84DE3"/>
    <w:rsid w:val="0BBF43C3"/>
    <w:rsid w:val="0C566AD6"/>
    <w:rsid w:val="0C5E598A"/>
    <w:rsid w:val="0C6A0BCB"/>
    <w:rsid w:val="0CEA36C2"/>
    <w:rsid w:val="0D8C4BF5"/>
    <w:rsid w:val="0DA442BA"/>
    <w:rsid w:val="0DA73361"/>
    <w:rsid w:val="0DF32803"/>
    <w:rsid w:val="0E1C297E"/>
    <w:rsid w:val="0E990EFC"/>
    <w:rsid w:val="0FB31CA8"/>
    <w:rsid w:val="0FD90C49"/>
    <w:rsid w:val="10572E1C"/>
    <w:rsid w:val="106F1535"/>
    <w:rsid w:val="10B560A3"/>
    <w:rsid w:val="11D566EF"/>
    <w:rsid w:val="11F14A74"/>
    <w:rsid w:val="11FF19BD"/>
    <w:rsid w:val="12DA2032"/>
    <w:rsid w:val="141764FE"/>
    <w:rsid w:val="14720225"/>
    <w:rsid w:val="160475A2"/>
    <w:rsid w:val="16D451C7"/>
    <w:rsid w:val="177B3894"/>
    <w:rsid w:val="17910A86"/>
    <w:rsid w:val="17AF79E2"/>
    <w:rsid w:val="17E256C1"/>
    <w:rsid w:val="183421C5"/>
    <w:rsid w:val="1844637C"/>
    <w:rsid w:val="18775C69"/>
    <w:rsid w:val="19404D95"/>
    <w:rsid w:val="1A554870"/>
    <w:rsid w:val="1A654388"/>
    <w:rsid w:val="1A6E53C5"/>
    <w:rsid w:val="1BB95090"/>
    <w:rsid w:val="1C4F189B"/>
    <w:rsid w:val="1C6568C1"/>
    <w:rsid w:val="1CB65E0D"/>
    <w:rsid w:val="1D4B3D09"/>
    <w:rsid w:val="1D774AFE"/>
    <w:rsid w:val="1E1B7B7F"/>
    <w:rsid w:val="1E5B61CE"/>
    <w:rsid w:val="1E733517"/>
    <w:rsid w:val="1EC51899"/>
    <w:rsid w:val="1F9D5393"/>
    <w:rsid w:val="207E49DB"/>
    <w:rsid w:val="20AF45AF"/>
    <w:rsid w:val="20EF7F48"/>
    <w:rsid w:val="2145113D"/>
    <w:rsid w:val="21985B8F"/>
    <w:rsid w:val="21CB5418"/>
    <w:rsid w:val="21EF1C4A"/>
    <w:rsid w:val="2237586F"/>
    <w:rsid w:val="23F171DD"/>
    <w:rsid w:val="23FE3883"/>
    <w:rsid w:val="247B1377"/>
    <w:rsid w:val="26D22DA5"/>
    <w:rsid w:val="27BB7CDD"/>
    <w:rsid w:val="28065902"/>
    <w:rsid w:val="28292E99"/>
    <w:rsid w:val="28904CC6"/>
    <w:rsid w:val="289C366A"/>
    <w:rsid w:val="28BC5ABB"/>
    <w:rsid w:val="299E3412"/>
    <w:rsid w:val="2A2D4F40"/>
    <w:rsid w:val="2A3E3CB7"/>
    <w:rsid w:val="2A566A28"/>
    <w:rsid w:val="2A573E05"/>
    <w:rsid w:val="2A6660C1"/>
    <w:rsid w:val="2B116592"/>
    <w:rsid w:val="2B723D14"/>
    <w:rsid w:val="2B93034B"/>
    <w:rsid w:val="2B9B5E5B"/>
    <w:rsid w:val="2C0F087D"/>
    <w:rsid w:val="2C1A3224"/>
    <w:rsid w:val="2C1B6F9C"/>
    <w:rsid w:val="2C772424"/>
    <w:rsid w:val="2C8132A3"/>
    <w:rsid w:val="2D864A37"/>
    <w:rsid w:val="2DEA7C21"/>
    <w:rsid w:val="305D5DD5"/>
    <w:rsid w:val="30B654E5"/>
    <w:rsid w:val="31293F09"/>
    <w:rsid w:val="31556AAC"/>
    <w:rsid w:val="31605B7D"/>
    <w:rsid w:val="32340DB8"/>
    <w:rsid w:val="3253123E"/>
    <w:rsid w:val="33214207"/>
    <w:rsid w:val="334C7BCC"/>
    <w:rsid w:val="335E2E8E"/>
    <w:rsid w:val="33ED7470"/>
    <w:rsid w:val="340C3D9A"/>
    <w:rsid w:val="3421711A"/>
    <w:rsid w:val="35236EAC"/>
    <w:rsid w:val="354A3A6D"/>
    <w:rsid w:val="36B67FED"/>
    <w:rsid w:val="36CD05C3"/>
    <w:rsid w:val="3713099F"/>
    <w:rsid w:val="371F72C3"/>
    <w:rsid w:val="37AE6F16"/>
    <w:rsid w:val="38123949"/>
    <w:rsid w:val="381A45AC"/>
    <w:rsid w:val="39040EDF"/>
    <w:rsid w:val="395D152B"/>
    <w:rsid w:val="3A353BF0"/>
    <w:rsid w:val="3A3F1455"/>
    <w:rsid w:val="3A946897"/>
    <w:rsid w:val="3AED5FA8"/>
    <w:rsid w:val="3B60677A"/>
    <w:rsid w:val="3B677B08"/>
    <w:rsid w:val="3B9A7EDD"/>
    <w:rsid w:val="3C132D80"/>
    <w:rsid w:val="3C8D6BCF"/>
    <w:rsid w:val="3CBD3E73"/>
    <w:rsid w:val="3D2E2FD3"/>
    <w:rsid w:val="3D2F2C1F"/>
    <w:rsid w:val="3D6C3AFB"/>
    <w:rsid w:val="3D8A4880"/>
    <w:rsid w:val="3E3963F4"/>
    <w:rsid w:val="3F38048F"/>
    <w:rsid w:val="3F542A99"/>
    <w:rsid w:val="3FA4132B"/>
    <w:rsid w:val="3FB44AD4"/>
    <w:rsid w:val="3FB80533"/>
    <w:rsid w:val="4120702C"/>
    <w:rsid w:val="41362456"/>
    <w:rsid w:val="414C5861"/>
    <w:rsid w:val="415F3C5A"/>
    <w:rsid w:val="41C55588"/>
    <w:rsid w:val="438356FB"/>
    <w:rsid w:val="43D47D05"/>
    <w:rsid w:val="441D5B50"/>
    <w:rsid w:val="457052B2"/>
    <w:rsid w:val="45975B03"/>
    <w:rsid w:val="45A97F18"/>
    <w:rsid w:val="462036D5"/>
    <w:rsid w:val="46535859"/>
    <w:rsid w:val="46715CDF"/>
    <w:rsid w:val="46FB5788"/>
    <w:rsid w:val="476D294A"/>
    <w:rsid w:val="481A5D11"/>
    <w:rsid w:val="499A554C"/>
    <w:rsid w:val="49FA5FEB"/>
    <w:rsid w:val="4A4D0811"/>
    <w:rsid w:val="4AB64D88"/>
    <w:rsid w:val="4B76442C"/>
    <w:rsid w:val="4C4D4AF8"/>
    <w:rsid w:val="4C64086E"/>
    <w:rsid w:val="4C7D6CC5"/>
    <w:rsid w:val="4C8E75EA"/>
    <w:rsid w:val="4C912C37"/>
    <w:rsid w:val="4CB37051"/>
    <w:rsid w:val="4D7006C7"/>
    <w:rsid w:val="4D9F0DDC"/>
    <w:rsid w:val="4DA44BEC"/>
    <w:rsid w:val="4E5D3762"/>
    <w:rsid w:val="4E606D65"/>
    <w:rsid w:val="4F1E5158"/>
    <w:rsid w:val="50211978"/>
    <w:rsid w:val="50B54D9E"/>
    <w:rsid w:val="51A8290C"/>
    <w:rsid w:val="51AD50ED"/>
    <w:rsid w:val="52171E30"/>
    <w:rsid w:val="524A4202"/>
    <w:rsid w:val="5253273C"/>
    <w:rsid w:val="52C27FEE"/>
    <w:rsid w:val="52F52BFF"/>
    <w:rsid w:val="533B38FC"/>
    <w:rsid w:val="53667B13"/>
    <w:rsid w:val="539B083F"/>
    <w:rsid w:val="53B4545D"/>
    <w:rsid w:val="53BD2563"/>
    <w:rsid w:val="53DD2CA6"/>
    <w:rsid w:val="547C4F8D"/>
    <w:rsid w:val="54DA7145"/>
    <w:rsid w:val="552A1E7A"/>
    <w:rsid w:val="555E1B24"/>
    <w:rsid w:val="55CA0F67"/>
    <w:rsid w:val="55CE6CAA"/>
    <w:rsid w:val="55F42B14"/>
    <w:rsid w:val="56600EB2"/>
    <w:rsid w:val="56725887"/>
    <w:rsid w:val="5728063B"/>
    <w:rsid w:val="57723665"/>
    <w:rsid w:val="578A6C00"/>
    <w:rsid w:val="57B008F8"/>
    <w:rsid w:val="57EC7962"/>
    <w:rsid w:val="582B03E3"/>
    <w:rsid w:val="582E3A6C"/>
    <w:rsid w:val="59467AB6"/>
    <w:rsid w:val="59747100"/>
    <w:rsid w:val="599E4BE5"/>
    <w:rsid w:val="5AE64A95"/>
    <w:rsid w:val="5BD7054F"/>
    <w:rsid w:val="5BDD7C46"/>
    <w:rsid w:val="5C677510"/>
    <w:rsid w:val="5D8D11F8"/>
    <w:rsid w:val="5DBC41B5"/>
    <w:rsid w:val="5DC310BE"/>
    <w:rsid w:val="5DF50900"/>
    <w:rsid w:val="5E6957C1"/>
    <w:rsid w:val="5EAC56AE"/>
    <w:rsid w:val="5EB56C59"/>
    <w:rsid w:val="5FA10F8B"/>
    <w:rsid w:val="5FFC75FB"/>
    <w:rsid w:val="607C7302"/>
    <w:rsid w:val="60997EB4"/>
    <w:rsid w:val="60D13AF2"/>
    <w:rsid w:val="61A15272"/>
    <w:rsid w:val="61E5574C"/>
    <w:rsid w:val="61FA2BD4"/>
    <w:rsid w:val="631321A0"/>
    <w:rsid w:val="63536A40"/>
    <w:rsid w:val="63721D0E"/>
    <w:rsid w:val="64112095"/>
    <w:rsid w:val="6429634B"/>
    <w:rsid w:val="64F25DE5"/>
    <w:rsid w:val="65217819"/>
    <w:rsid w:val="65EE47FE"/>
    <w:rsid w:val="66A979FF"/>
    <w:rsid w:val="67BD6B7E"/>
    <w:rsid w:val="6829174D"/>
    <w:rsid w:val="68785E71"/>
    <w:rsid w:val="691722BE"/>
    <w:rsid w:val="6A5645D1"/>
    <w:rsid w:val="6BA529CA"/>
    <w:rsid w:val="6C64581A"/>
    <w:rsid w:val="6C90649D"/>
    <w:rsid w:val="6CD81D64"/>
    <w:rsid w:val="6D463172"/>
    <w:rsid w:val="6ED63DE4"/>
    <w:rsid w:val="6F965753"/>
    <w:rsid w:val="70781894"/>
    <w:rsid w:val="707F48BF"/>
    <w:rsid w:val="718C1A9B"/>
    <w:rsid w:val="71D62D16"/>
    <w:rsid w:val="721C3014"/>
    <w:rsid w:val="72AA5244"/>
    <w:rsid w:val="72FE2DB9"/>
    <w:rsid w:val="73D653A5"/>
    <w:rsid w:val="74166A12"/>
    <w:rsid w:val="74212243"/>
    <w:rsid w:val="742A7349"/>
    <w:rsid w:val="74C01A5C"/>
    <w:rsid w:val="74F57920"/>
    <w:rsid w:val="753B10E2"/>
    <w:rsid w:val="757E0B61"/>
    <w:rsid w:val="75AC184D"/>
    <w:rsid w:val="76595CC4"/>
    <w:rsid w:val="76607443"/>
    <w:rsid w:val="771C660D"/>
    <w:rsid w:val="779B11A0"/>
    <w:rsid w:val="783C6A57"/>
    <w:rsid w:val="79870D9A"/>
    <w:rsid w:val="7A9C2623"/>
    <w:rsid w:val="7ABC4A73"/>
    <w:rsid w:val="7AEF572C"/>
    <w:rsid w:val="7B407452"/>
    <w:rsid w:val="7C2142C3"/>
    <w:rsid w:val="7C266648"/>
    <w:rsid w:val="7C84640D"/>
    <w:rsid w:val="7CB023B6"/>
    <w:rsid w:val="7D4E22FA"/>
    <w:rsid w:val="7D985324"/>
    <w:rsid w:val="7DB0243F"/>
    <w:rsid w:val="7F437511"/>
    <w:rsid w:val="7FC2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仿宋_GB2312" w:hAnsi="仿宋_GB2312" w:eastAsia="仿宋_GB2312" w:cs="仿宋_GB2312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autoRedefine/>
    <w:qFormat/>
    <w:uiPriority w:val="1"/>
    <w:pPr>
      <w:widowControl w:val="0"/>
      <w:ind w:left="864" w:hanging="565"/>
      <w:jc w:val="both"/>
      <w:outlineLvl w:val="0"/>
    </w:pPr>
    <w:rPr>
      <w:rFonts w:ascii="微软雅黑" w:hAnsi="微软雅黑" w:eastAsia="微软雅黑" w:cs="微软雅黑"/>
      <w:b/>
      <w:bCs/>
      <w:kern w:val="2"/>
      <w:sz w:val="32"/>
      <w:szCs w:val="32"/>
      <w:lang w:val="zh-CN" w:eastAsia="zh-CN" w:bidi="zh-CN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autoRedefine/>
    <w:qFormat/>
    <w:uiPriority w:val="0"/>
    <w:pPr>
      <w:widowControl w:val="0"/>
      <w:adjustRightInd w:val="0"/>
      <w:snapToGrid w:val="0"/>
      <w:spacing w:line="560" w:lineRule="exact"/>
      <w:ind w:firstLine="420" w:firstLineChars="200"/>
      <w:jc w:val="both"/>
    </w:pPr>
    <w:rPr>
      <w:rFonts w:ascii="仿宋_GB2312" w:hAnsi="仿宋_GB2312" w:eastAsia="仿宋_GB2312" w:cs="仿宋_GB2312"/>
      <w:kern w:val="2"/>
      <w:sz w:val="32"/>
      <w:szCs w:val="32"/>
      <w:lang w:val="en-US" w:eastAsia="zh-CN" w:bidi="ar-SA"/>
    </w:rPr>
  </w:style>
  <w:style w:type="paragraph" w:styleId="4">
    <w:name w:val="Body Text"/>
    <w:autoRedefine/>
    <w:qFormat/>
    <w:uiPriority w:val="0"/>
    <w:pPr>
      <w:widowControl w:val="0"/>
      <w:jc w:val="center"/>
    </w:pPr>
    <w:rPr>
      <w:rFonts w:ascii="Times New Roman" w:hAnsi="Times New Roman" w:eastAsia="黑体" w:cs="Times New Roman"/>
      <w:kern w:val="2"/>
      <w:sz w:val="36"/>
      <w:szCs w:val="22"/>
      <w:lang w:val="en-US" w:eastAsia="zh-CN" w:bidi="ar-SA"/>
    </w:rPr>
  </w:style>
  <w:style w:type="paragraph" w:styleId="5">
    <w:name w:val="footer"/>
    <w:autoRedefine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autoRedefine/>
    <w:qFormat/>
    <w:uiPriority w:val="0"/>
    <w:pPr>
      <w:widowControl w:val="0"/>
      <w:spacing w:before="240" w:after="60"/>
      <w:jc w:val="center"/>
      <w:outlineLvl w:val="0"/>
    </w:pPr>
    <w:rPr>
      <w:rFonts w:ascii="Cambria" w:hAnsi="Cambria" w:eastAsia="宋体" w:cs="Times New Roman"/>
      <w:b/>
      <w:kern w:val="2"/>
      <w:sz w:val="21"/>
      <w:szCs w:val="22"/>
      <w:lang w:val="en-US" w:eastAsia="zh-CN" w:bidi="ar-SA"/>
    </w:rPr>
  </w:style>
  <w:style w:type="table" w:styleId="9">
    <w:name w:val="Table Grid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autoRedefine/>
    <w:qFormat/>
    <w:uiPriority w:val="0"/>
  </w:style>
  <w:style w:type="paragraph" w:styleId="12">
    <w:name w:val="List Paragraph"/>
    <w:autoRedefine/>
    <w:qFormat/>
    <w:uiPriority w:val="1"/>
    <w:pPr>
      <w:widowControl w:val="0"/>
      <w:ind w:left="554" w:hanging="255"/>
      <w:jc w:val="both"/>
    </w:pPr>
    <w:rPr>
      <w:rFonts w:ascii="微软雅黑" w:hAnsi="微软雅黑" w:eastAsia="微软雅黑" w:cs="微软雅黑"/>
      <w:kern w:val="2"/>
      <w:sz w:val="21"/>
      <w:szCs w:val="22"/>
      <w:lang w:val="zh-CN" w:eastAsia="zh-CN" w:bidi="zh-CN"/>
    </w:rPr>
  </w:style>
  <w:style w:type="paragraph" w:customStyle="1" w:styleId="13">
    <w:name w:val="办公自动化专用标题"/>
    <w:basedOn w:val="7"/>
    <w:autoRedefine/>
    <w:qFormat/>
    <w:uiPriority w:val="0"/>
    <w:pPr>
      <w:widowControl w:val="0"/>
      <w:spacing w:before="240" w:after="60" w:line="560" w:lineRule="atLeast"/>
      <w:jc w:val="center"/>
      <w:outlineLvl w:val="0"/>
    </w:pPr>
    <w:rPr>
      <w:rFonts w:ascii="宋体" w:hAnsi="Arial" w:eastAsia="宋体" w:cs="Times New Roman"/>
      <w:kern w:val="2"/>
      <w:sz w:val="44"/>
      <w:szCs w:val="4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2024-04-10T03:29:00Z</dcterms:created>
  <dc:creator>Administrator1</dc:creator>
  <cp:lastModifiedBy>WPS_1663719875</cp:lastModifiedBy>
  <cp:lastPrinted>2024-04-16T02:18:00Z</cp:lastPrinted>
  <dcterms:modified xsi:type="dcterms:W3CDTF">2024-04-23T01:21:17Z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29C3A5DF4803462793064CDCF3B2B4BA_12</vt:lpwstr>
  </property>
</Properties>
</file>