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凤阳县人民政府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人民政府办公室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年12月31日止。本报告电子版可以从凤阳县人民政府网站信息公开板块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--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（https://www.fengyang.gov.cn/public/column/161055613?type=3&amp;action=list&amp;nav=4&amp;title=2023）下载，如对本报告有疑问，请与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凤阳县人民政府办公室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联系（地址：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凤阳县政务中心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，联系电话：0550-6730390）。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我县进一步优化加强了政府信息公开工作，不断完善制度、建设、规范流程制度，充实了专业性工作人员，领导依据上级工作部署和各类通知文件，及时解决群众需求，促进政府信息公开工作落到实处。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主动公开情况。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2023年度，凤阳县人民政府严格按照《中华人民共和国政府信息公开条例》要求，以群众需求为导向，以群众满意为标准，及时、准确公开影响群众权利义务的行政行业和服务事项，让群众看到到、听得懂、易获取、能监督、好参与。按照省市要求，推进公共企事业单位和村委务公开工作，建立公共企事业单位专题页面和村务公开页面，按时规范群众关心关注信息，定期维护重点领域栏目，推进基层两化工作，全年共主动公开政府信息5422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（二）依申请公开情况。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今年共收到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件依申请公开信息，结转上年度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件，全年共办理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件，发生一起行政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复议结果维持案件，未发生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诉讼败诉案件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（三）政府信息管理。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严格落实政府信息公开“三审”制度，做到“谁制定，谁审核”“谁发布，谁负责”，同时，通过与第三方合作的方式，加强错敏词、个人隐私信息排查工作，确保了政府信息安全、规范发布。严格执行行政规范性文件备案监督制度，全年制发行政规范性文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件，现行有效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平台建设。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我县积极推进政府信息平台建设，不断优化信息发布流程，完善信息公开手段，提升信息公开质量。设立政策咨询窗口，建立政策咨询制度，围绕群众最关心的问题，对涉及开发区的相关法律法规、民生、专业性强、公众关注度高的规范性文件，高效、灵活运用多种载体，采用通俗易懂、形式多样的宣传方式进行政策解读，切实满足群众多样化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监督保障。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切实落实工作机构和人员队伍建设，积极组织我县工作人员业务能力培训，有力推动我县政务公开和政府信息网上公开工作。以每月政府网站和政务公开“月度测评问题整改”、省市季度测评整改为推手，督促各单位栏目及时进行信息维护。实行集中整改、坐班整改、通报约谈等方式，强化调度，将政务公开工作纳入政府目标管理考核体系，主动接受社会公开评议，确保了重点领域信息及时、规范公开，省市安排的重点工作得到迅速落实。本年度未发生因不履行政务公开义务而发生的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13556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10244.81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三、收到和处理政府信息公开申请情况</w:t>
      </w:r>
    </w:p>
    <w:p>
      <w:pPr>
        <w:rPr>
          <w:rFonts w:hint="eastAsia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四、政府信息公开行政复议、行政诉讼情况</w:t>
      </w:r>
    </w:p>
    <w:p>
      <w:pPr>
        <w:rPr>
          <w:rFonts w:hint="eastAsia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存在问题：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一是部分业务人员信息公开意识、信息安全意识、内容保障能力不强。二是公众对政务公开的参与度、获得感有待进一步提升。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三是各部门相互协调、配合仍有肠梗阻，还需要采取更加行之有效的方式完成政务公开工作。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改进情况：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一是加强各部门信息的审核和监督。对各个部门的政务公开部门文件、行政权力等栏目信息进行严格的审核，确保其与县政府的信息公开目录要求一致，保证公开信息的完整性和准确性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。二是持续完善依申请公开协办、报备制度，进一步提升各部门沟通力度。三是进一步落实重大行政决策预公开、利益相关方列席政府会议、社会评议等制度，充分发挥政务新媒体受众广、传播快的特点，对一些群众关注度高的工作，提高群众关切回应速度，拓展更加丰富多样的政民互动和公众参与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（一）政府信息公开信息处理费收费情况。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（二）创新工作。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今年以来我县加大重点领域政务公开力度，多次召开政务公开培训会，指导单位及时发布社会救助、社会福利、老年人福利、社会组织等重点信息。推进公共企事业单位和政务公开向村务公开有效延伸工作，建立学校、医院等35家企事业单位信息平台，实现所有村社区信息公开全覆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AECC621"/>
    <w:multiLevelType w:val="singleLevel"/>
    <w:tmpl w:val="7AECC62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</w:docVars>
  <w:rsids>
    <w:rsidRoot w:val="1EDA12AF"/>
    <w:rsid w:val="008770A5"/>
    <w:rsid w:val="00916B04"/>
    <w:rsid w:val="01D53312"/>
    <w:rsid w:val="05AA24F0"/>
    <w:rsid w:val="08ED3F33"/>
    <w:rsid w:val="09092751"/>
    <w:rsid w:val="0DC02BC2"/>
    <w:rsid w:val="0E4A2710"/>
    <w:rsid w:val="140D7063"/>
    <w:rsid w:val="19390B2E"/>
    <w:rsid w:val="1A9A239C"/>
    <w:rsid w:val="1EDA12AF"/>
    <w:rsid w:val="21AC4ECC"/>
    <w:rsid w:val="2ABF1C70"/>
    <w:rsid w:val="2CC470CB"/>
    <w:rsid w:val="2F6D453E"/>
    <w:rsid w:val="334E6B1B"/>
    <w:rsid w:val="362A53C1"/>
    <w:rsid w:val="3684230E"/>
    <w:rsid w:val="39BC591B"/>
    <w:rsid w:val="46F06879"/>
    <w:rsid w:val="4A6A575A"/>
    <w:rsid w:val="4B4C4077"/>
    <w:rsid w:val="4BBE0908"/>
    <w:rsid w:val="4C996B7D"/>
    <w:rsid w:val="4D7443C8"/>
    <w:rsid w:val="50F82FDB"/>
    <w:rsid w:val="50FE4C82"/>
    <w:rsid w:val="5D8E7E04"/>
    <w:rsid w:val="5F56634C"/>
    <w:rsid w:val="61FB7B4C"/>
    <w:rsid w:val="623C4EF2"/>
    <w:rsid w:val="66700883"/>
    <w:rsid w:val="679A6CC3"/>
    <w:rsid w:val="6C3031DF"/>
    <w:rsid w:val="72682D91"/>
    <w:rsid w:val="78562138"/>
    <w:rsid w:val="7893195B"/>
    <w:rsid w:val="7C4950CF"/>
    <w:rsid w:val="7CBC515B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autoRedefine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autoRedefine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3201</Words>
  <Characters>3351</Characters>
  <Lines>0</Lines>
  <Paragraphs>0</Paragraphs>
  <TotalTime>50</TotalTime>
  <ScaleCrop>false</ScaleCrop>
  <LinksUpToDate>false</LinksUpToDate>
  <CharactersWithSpaces>3351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孟凡星</cp:lastModifiedBy>
  <cp:lastPrinted>2024-02-20T00:26:00Z</cp:lastPrinted>
  <dcterms:modified xsi:type="dcterms:W3CDTF">2024-04-23T11:10:52Z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FD7A267AAA904B03AD77B115D70B6995_13</vt:lpwstr>
  </property>
</Properties>
</file>